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18ECF" w14:textId="23D7FC73" w:rsidR="00770AB8" w:rsidRPr="00CC05D6" w:rsidRDefault="00770AB8" w:rsidP="000E1CBF">
      <w:pPr>
        <w:rPr>
          <w:rFonts w:cstheme="minorHAnsi"/>
          <w:b/>
          <w:sz w:val="24"/>
          <w:szCs w:val="24"/>
        </w:rPr>
      </w:pPr>
    </w:p>
    <w:p w14:paraId="300A285E" w14:textId="3B47B7A7" w:rsidR="00DD47DC" w:rsidRPr="00CC05D6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CC05D6">
        <w:rPr>
          <w:rFonts w:cstheme="minorHAnsi"/>
          <w:b/>
          <w:sz w:val="24"/>
          <w:szCs w:val="24"/>
        </w:rPr>
        <w:t xml:space="preserve">ESTUDO TÉCNICO PRELIMINAR Nº </w:t>
      </w:r>
      <w:r w:rsidR="00CC05D6" w:rsidRPr="00CC05D6">
        <w:rPr>
          <w:rFonts w:cstheme="minorHAnsi"/>
          <w:b/>
          <w:sz w:val="24"/>
          <w:szCs w:val="24"/>
        </w:rPr>
        <w:t>09</w:t>
      </w:r>
      <w:r w:rsidRPr="00CC05D6">
        <w:rPr>
          <w:rFonts w:cstheme="minorHAnsi"/>
          <w:b/>
          <w:sz w:val="24"/>
          <w:szCs w:val="24"/>
        </w:rPr>
        <w:t>/202</w:t>
      </w:r>
      <w:r w:rsidR="00FF2E0B" w:rsidRPr="00CC05D6">
        <w:rPr>
          <w:rFonts w:cstheme="minorHAnsi"/>
          <w:b/>
          <w:sz w:val="24"/>
          <w:szCs w:val="24"/>
        </w:rPr>
        <w:t>5</w:t>
      </w:r>
    </w:p>
    <w:p w14:paraId="0E04328A" w14:textId="77777777" w:rsidR="00D03431" w:rsidRPr="00261965" w:rsidRDefault="00D03431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52C34C06" w14:textId="44C6A97A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Lei Federal nº 14.133/2021</w:t>
      </w:r>
    </w:p>
    <w:p w14:paraId="14608A76" w14:textId="1680575A" w:rsidR="002E3578" w:rsidRPr="00261965" w:rsidRDefault="002E3578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Decreto Municipal nº 7.659/2023</w:t>
      </w:r>
    </w:p>
    <w:p w14:paraId="39676DCD" w14:textId="3E0BF39D" w:rsidR="00DC1DAD" w:rsidRPr="00D76DE4" w:rsidRDefault="00DC1DAD" w:rsidP="003500EE">
      <w:pPr>
        <w:spacing w:after="0" w:line="360" w:lineRule="auto"/>
        <w:jc w:val="center"/>
        <w:rPr>
          <w:rFonts w:cstheme="minorHAnsi"/>
          <w:b/>
          <w:i/>
          <w:sz w:val="24"/>
          <w:szCs w:val="24"/>
        </w:rPr>
      </w:pPr>
    </w:p>
    <w:p w14:paraId="6B8DA241" w14:textId="339677BF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2E7CB607" w14:textId="015FE3A4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56ACCDCA" w14:textId="16790547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314F38DC" w14:textId="47450C17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3EEDA2BA" w14:textId="2A1F2521" w:rsidR="00DC1DAD" w:rsidRPr="00261965" w:rsidRDefault="002E3578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PREFEITURA MUNICIPAL DA CAMPANHA</w:t>
      </w:r>
    </w:p>
    <w:p w14:paraId="5DEB08B2" w14:textId="1CB9898E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14DECDDA" w14:textId="1715821B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2F2CF816" w14:textId="6B363942" w:rsidR="002E3578" w:rsidRPr="00261965" w:rsidRDefault="002E3578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1A3F8DF1" w14:textId="77777777" w:rsidR="002E3578" w:rsidRPr="00261965" w:rsidRDefault="002E3578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0B114552" w14:textId="2D377FD1" w:rsidR="00DC1DAD" w:rsidRPr="00261965" w:rsidRDefault="002E3578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 xml:space="preserve">SECRETARIA MUNICIPAL DE </w:t>
      </w:r>
      <w:r w:rsidR="00402973" w:rsidRPr="00261965">
        <w:rPr>
          <w:rFonts w:cstheme="minorHAnsi"/>
          <w:b/>
          <w:sz w:val="24"/>
          <w:szCs w:val="24"/>
        </w:rPr>
        <w:t xml:space="preserve">DESENVOLVIMENTO </w:t>
      </w:r>
      <w:r w:rsidR="00642D81">
        <w:rPr>
          <w:rFonts w:cstheme="minorHAnsi"/>
          <w:b/>
          <w:sz w:val="24"/>
          <w:szCs w:val="24"/>
        </w:rPr>
        <w:t>ECONÔM</w:t>
      </w:r>
      <w:r w:rsidR="00402973" w:rsidRPr="00261965">
        <w:rPr>
          <w:rFonts w:cstheme="minorHAnsi"/>
          <w:b/>
          <w:sz w:val="24"/>
          <w:szCs w:val="24"/>
        </w:rPr>
        <w:t>ICO E INOVAÇÃO</w:t>
      </w:r>
    </w:p>
    <w:p w14:paraId="171057A9" w14:textId="208CA0BD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4C915060" w14:textId="7DC5515B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265520CE" w14:textId="77777777" w:rsidR="00E81371" w:rsidRPr="00261965" w:rsidRDefault="00E81371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475067B8" w14:textId="77777777" w:rsidR="00E81371" w:rsidRPr="00261965" w:rsidRDefault="00E81371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15CF1223" w14:textId="43F788C7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0A471FC0" w14:textId="77777777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30DAE63B" w14:textId="58BF2891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3884394A" w14:textId="439693F7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0A695396" w14:textId="22F3BA58" w:rsidR="00DC1DAD" w:rsidRDefault="00620CE8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620CE8">
        <w:rPr>
          <w:rFonts w:cstheme="minorHAnsi"/>
          <w:b/>
          <w:sz w:val="24"/>
          <w:szCs w:val="24"/>
        </w:rPr>
        <w:t>CONTRATAÇÃO DE EMPRESA ESPECIALIZADA PARA CONCLUSÃO DA OBRA DA QUADRA</w:t>
      </w:r>
      <w:r>
        <w:rPr>
          <w:rFonts w:cstheme="minorHAnsi"/>
          <w:b/>
          <w:sz w:val="24"/>
          <w:szCs w:val="24"/>
        </w:rPr>
        <w:t xml:space="preserve"> POLIESPORTIVA BENEDITA ROQUIM</w:t>
      </w:r>
    </w:p>
    <w:p w14:paraId="7B4079C9" w14:textId="77777777" w:rsidR="00620CE8" w:rsidRPr="00261965" w:rsidRDefault="00620CE8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0AC049DB" w14:textId="0DDE1820" w:rsidR="00DC1DAD" w:rsidRPr="00261965" w:rsidRDefault="00DC1DAD" w:rsidP="003500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35FF3E2E" w14:textId="0DCD06E9" w:rsidR="00DC1DAD" w:rsidRPr="00261965" w:rsidRDefault="00DC1DAD" w:rsidP="00A51D6C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39798946" w14:textId="19F81EFF" w:rsidR="00674738" w:rsidRPr="004A406D" w:rsidRDefault="00674738" w:rsidP="003500EE">
      <w:pPr>
        <w:pStyle w:val="PargrafodaLista"/>
        <w:numPr>
          <w:ilvl w:val="0"/>
          <w:numId w:val="2"/>
        </w:numPr>
        <w:spacing w:after="0" w:line="360" w:lineRule="auto"/>
        <w:ind w:left="0" w:firstLine="426"/>
        <w:contextualSpacing w:val="0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lastRenderedPageBreak/>
        <w:t xml:space="preserve">IDENTIFICAÇÕES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17"/>
        <w:gridCol w:w="1793"/>
        <w:gridCol w:w="4484"/>
      </w:tblGrid>
      <w:tr w:rsidR="00D93FAD" w:rsidRPr="00261965" w14:paraId="08C6C4F6" w14:textId="77777777" w:rsidTr="006F5FC4">
        <w:tc>
          <w:tcPr>
            <w:tcW w:w="8494" w:type="dxa"/>
            <w:gridSpan w:val="3"/>
          </w:tcPr>
          <w:p w14:paraId="759C5070" w14:textId="0117124D" w:rsidR="002E3578" w:rsidRPr="00261965" w:rsidRDefault="002E3578" w:rsidP="006F5FC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61965">
              <w:rPr>
                <w:rFonts w:cstheme="minorHAnsi"/>
                <w:b/>
                <w:sz w:val="24"/>
                <w:szCs w:val="24"/>
              </w:rPr>
              <w:t xml:space="preserve">Equipe de planejamento – Nomeada pela Portaria nº </w:t>
            </w:r>
            <w:r w:rsidR="00972240" w:rsidRPr="00261965">
              <w:rPr>
                <w:rFonts w:cstheme="minorHAnsi"/>
                <w:b/>
                <w:sz w:val="24"/>
                <w:szCs w:val="24"/>
              </w:rPr>
              <w:t>5.011</w:t>
            </w:r>
            <w:r w:rsidR="00F815D3" w:rsidRPr="00261965">
              <w:rPr>
                <w:rFonts w:cstheme="minorHAnsi"/>
                <w:b/>
                <w:sz w:val="24"/>
                <w:szCs w:val="24"/>
              </w:rPr>
              <w:t>/202</w:t>
            </w:r>
            <w:r w:rsidR="00633F7F" w:rsidRPr="00261965">
              <w:rPr>
                <w:rFonts w:cstheme="minorHAnsi"/>
                <w:b/>
                <w:sz w:val="24"/>
                <w:szCs w:val="24"/>
              </w:rPr>
              <w:t>5</w:t>
            </w:r>
            <w:r w:rsidRPr="00261965">
              <w:rPr>
                <w:rFonts w:cstheme="minorHAnsi"/>
                <w:b/>
                <w:sz w:val="24"/>
                <w:szCs w:val="24"/>
              </w:rPr>
              <w:t xml:space="preserve"> da Secretaria Municipal de </w:t>
            </w:r>
            <w:r w:rsidR="00FF2E0B" w:rsidRPr="00261965">
              <w:rPr>
                <w:rFonts w:cstheme="minorHAnsi"/>
                <w:b/>
                <w:sz w:val="24"/>
                <w:szCs w:val="24"/>
              </w:rPr>
              <w:t>Desenvolvimento</w:t>
            </w:r>
            <w:r w:rsidR="00AF25C5" w:rsidRPr="0026196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56FAF" w:rsidRPr="00261965">
              <w:rPr>
                <w:rFonts w:cstheme="minorHAnsi"/>
                <w:b/>
                <w:sz w:val="24"/>
                <w:szCs w:val="24"/>
              </w:rPr>
              <w:t xml:space="preserve">Econômico </w:t>
            </w:r>
            <w:r w:rsidR="00FF2E0B" w:rsidRPr="00261965">
              <w:rPr>
                <w:rFonts w:cstheme="minorHAnsi"/>
                <w:b/>
                <w:sz w:val="24"/>
                <w:szCs w:val="24"/>
              </w:rPr>
              <w:t>e Inovação</w:t>
            </w:r>
          </w:p>
        </w:tc>
      </w:tr>
      <w:tr w:rsidR="00D93FAD" w:rsidRPr="00261965" w14:paraId="5A9BA4E3" w14:textId="77777777" w:rsidTr="006F5FC4">
        <w:tc>
          <w:tcPr>
            <w:tcW w:w="2217" w:type="dxa"/>
          </w:tcPr>
          <w:p w14:paraId="4C7ED6FA" w14:textId="55418E79" w:rsidR="002E3578" w:rsidRPr="00261965" w:rsidRDefault="002E3578" w:rsidP="006F5FC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61965">
              <w:rPr>
                <w:rFonts w:cstheme="minorHAnsi"/>
                <w:b/>
                <w:sz w:val="24"/>
                <w:szCs w:val="24"/>
              </w:rPr>
              <w:t>Papel/função na elaboração do ETP</w:t>
            </w:r>
          </w:p>
        </w:tc>
        <w:tc>
          <w:tcPr>
            <w:tcW w:w="1793" w:type="dxa"/>
          </w:tcPr>
          <w:p w14:paraId="390A04D8" w14:textId="4883A7FF" w:rsidR="002E3578" w:rsidRPr="00261965" w:rsidRDefault="002E3578" w:rsidP="006F5FC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61965">
              <w:rPr>
                <w:rFonts w:cstheme="minorHAnsi"/>
                <w:b/>
                <w:sz w:val="24"/>
                <w:szCs w:val="24"/>
              </w:rPr>
              <w:t>Nome do servidor</w:t>
            </w:r>
          </w:p>
        </w:tc>
        <w:tc>
          <w:tcPr>
            <w:tcW w:w="4484" w:type="dxa"/>
          </w:tcPr>
          <w:p w14:paraId="5068AC02" w14:textId="728E8508" w:rsidR="002E3578" w:rsidRPr="00261965" w:rsidRDefault="002E3578" w:rsidP="006F5FC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61965">
              <w:rPr>
                <w:rFonts w:cstheme="minorHAnsi"/>
                <w:b/>
                <w:sz w:val="24"/>
                <w:szCs w:val="24"/>
              </w:rPr>
              <w:t>E-mail</w:t>
            </w:r>
          </w:p>
        </w:tc>
      </w:tr>
      <w:tr w:rsidR="00D93FAD" w:rsidRPr="00261965" w14:paraId="41BF2D59" w14:textId="77777777" w:rsidTr="006F5FC4">
        <w:tc>
          <w:tcPr>
            <w:tcW w:w="2217" w:type="dxa"/>
            <w:vAlign w:val="center"/>
          </w:tcPr>
          <w:p w14:paraId="1EC40B58" w14:textId="0D04CC13" w:rsidR="002E3578" w:rsidRPr="00261965" w:rsidRDefault="00090468" w:rsidP="006F5FC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Desenvolvimento do ETP</w:t>
            </w:r>
          </w:p>
        </w:tc>
        <w:tc>
          <w:tcPr>
            <w:tcW w:w="1793" w:type="dxa"/>
            <w:vAlign w:val="center"/>
          </w:tcPr>
          <w:p w14:paraId="61F3FD31" w14:textId="5B46D2F5" w:rsidR="002E3578" w:rsidRPr="00261965" w:rsidRDefault="006A5DCF" w:rsidP="006F5FC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1965">
              <w:rPr>
                <w:rFonts w:cstheme="minorHAnsi"/>
                <w:sz w:val="24"/>
                <w:szCs w:val="24"/>
              </w:rPr>
              <w:t>Leandro</w:t>
            </w:r>
            <w:r w:rsidR="003B64FE" w:rsidRPr="00261965">
              <w:rPr>
                <w:rFonts w:cstheme="minorHAnsi"/>
                <w:sz w:val="24"/>
                <w:szCs w:val="24"/>
              </w:rPr>
              <w:t xml:space="preserve"> Severino de Andrade</w:t>
            </w:r>
          </w:p>
        </w:tc>
        <w:tc>
          <w:tcPr>
            <w:tcW w:w="4484" w:type="dxa"/>
            <w:vAlign w:val="center"/>
          </w:tcPr>
          <w:p w14:paraId="684532EA" w14:textId="0DAD8264" w:rsidR="002E3578" w:rsidRPr="00261965" w:rsidRDefault="008C4E63" w:rsidP="006F5FC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1965">
              <w:rPr>
                <w:rFonts w:cstheme="minorHAnsi"/>
                <w:sz w:val="24"/>
                <w:szCs w:val="24"/>
              </w:rPr>
              <w:t>leandroandrade.prefcampanha@gmail.com</w:t>
            </w:r>
          </w:p>
        </w:tc>
      </w:tr>
      <w:tr w:rsidR="002E3578" w:rsidRPr="00261965" w14:paraId="029B0284" w14:textId="77777777" w:rsidTr="006F5FC4">
        <w:tc>
          <w:tcPr>
            <w:tcW w:w="2217" w:type="dxa"/>
            <w:vAlign w:val="center"/>
          </w:tcPr>
          <w:p w14:paraId="30CE9B8B" w14:textId="172FA918" w:rsidR="002E3578" w:rsidRPr="00261965" w:rsidRDefault="00090468" w:rsidP="006F5FC4">
            <w:pPr>
              <w:jc w:val="center"/>
              <w:rPr>
                <w:rFonts w:cstheme="minorHAnsi"/>
                <w:sz w:val="24"/>
                <w:szCs w:val="24"/>
                <w:highlight w:val="cyan"/>
              </w:rPr>
            </w:pPr>
            <w:r>
              <w:rPr>
                <w:rFonts w:cstheme="minorHAnsi"/>
                <w:sz w:val="24"/>
                <w:szCs w:val="24"/>
              </w:rPr>
              <w:t>Desenvolvimento do ETP</w:t>
            </w:r>
          </w:p>
        </w:tc>
        <w:tc>
          <w:tcPr>
            <w:tcW w:w="1793" w:type="dxa"/>
            <w:vAlign w:val="center"/>
          </w:tcPr>
          <w:p w14:paraId="0132020F" w14:textId="67B24BE7" w:rsidR="002E3578" w:rsidRPr="00261965" w:rsidRDefault="00D41263" w:rsidP="006F5FC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1965">
              <w:rPr>
                <w:rFonts w:cstheme="minorHAnsi"/>
                <w:sz w:val="24"/>
                <w:szCs w:val="24"/>
              </w:rPr>
              <w:t>Henrique Franco de Souza</w:t>
            </w:r>
          </w:p>
        </w:tc>
        <w:tc>
          <w:tcPr>
            <w:tcW w:w="4484" w:type="dxa"/>
            <w:vAlign w:val="center"/>
          </w:tcPr>
          <w:p w14:paraId="7685B5C3" w14:textId="1E6C4E95" w:rsidR="002E3578" w:rsidRPr="00261965" w:rsidRDefault="00D41263" w:rsidP="006F5FC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1965">
              <w:rPr>
                <w:rFonts w:cstheme="minorHAnsi"/>
                <w:sz w:val="24"/>
                <w:szCs w:val="24"/>
              </w:rPr>
              <w:t>secretariainovacao@campanha.mg.gov.br</w:t>
            </w:r>
          </w:p>
        </w:tc>
      </w:tr>
      <w:tr w:rsidR="00640934" w:rsidRPr="00261965" w14:paraId="19468120" w14:textId="77777777" w:rsidTr="006F5FC4">
        <w:tc>
          <w:tcPr>
            <w:tcW w:w="2217" w:type="dxa"/>
            <w:vAlign w:val="center"/>
          </w:tcPr>
          <w:p w14:paraId="506EBAFD" w14:textId="55E3238F" w:rsidR="00640934" w:rsidRPr="00261965" w:rsidRDefault="00090468" w:rsidP="006F5FC4">
            <w:pPr>
              <w:jc w:val="center"/>
              <w:rPr>
                <w:rFonts w:cstheme="minorHAnsi"/>
                <w:sz w:val="24"/>
                <w:szCs w:val="24"/>
                <w:highlight w:val="yellow"/>
              </w:rPr>
            </w:pPr>
            <w:r>
              <w:rPr>
                <w:rFonts w:cstheme="minorHAnsi"/>
                <w:sz w:val="24"/>
                <w:szCs w:val="24"/>
              </w:rPr>
              <w:t>Desenvolvimento do ETP</w:t>
            </w:r>
          </w:p>
        </w:tc>
        <w:tc>
          <w:tcPr>
            <w:tcW w:w="1793" w:type="dxa"/>
            <w:vAlign w:val="center"/>
          </w:tcPr>
          <w:p w14:paraId="43086F73" w14:textId="29C0B83E" w:rsidR="00640934" w:rsidRPr="00261965" w:rsidRDefault="00640934" w:rsidP="006F5FC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1965">
              <w:rPr>
                <w:rFonts w:cstheme="minorHAnsi"/>
                <w:sz w:val="24"/>
                <w:szCs w:val="24"/>
              </w:rPr>
              <w:t xml:space="preserve">Mirela Vilela Guerra </w:t>
            </w:r>
          </w:p>
        </w:tc>
        <w:tc>
          <w:tcPr>
            <w:tcW w:w="4484" w:type="dxa"/>
            <w:vAlign w:val="center"/>
          </w:tcPr>
          <w:p w14:paraId="35A86C10" w14:textId="7C3F8031" w:rsidR="00640934" w:rsidRPr="00261965" w:rsidRDefault="00640934" w:rsidP="006F5FC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1965">
              <w:rPr>
                <w:rFonts w:cstheme="minorHAnsi"/>
                <w:sz w:val="24"/>
                <w:szCs w:val="24"/>
              </w:rPr>
              <w:t>secretariainovacao@campanha.mg.gov.br</w:t>
            </w:r>
          </w:p>
        </w:tc>
      </w:tr>
    </w:tbl>
    <w:p w14:paraId="4C9383B9" w14:textId="52313FD9" w:rsidR="002E3578" w:rsidRPr="00261965" w:rsidRDefault="002E3578" w:rsidP="003500EE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93FE28C" w14:textId="3AF46743" w:rsidR="006F5FC4" w:rsidRPr="00090468" w:rsidRDefault="00674738" w:rsidP="00090468">
      <w:pPr>
        <w:pStyle w:val="PargrafodaLista"/>
        <w:numPr>
          <w:ilvl w:val="1"/>
          <w:numId w:val="2"/>
        </w:numPr>
        <w:spacing w:after="0" w:line="360" w:lineRule="auto"/>
        <w:ind w:left="0" w:firstLine="360"/>
        <w:contextualSpacing w:val="0"/>
        <w:jc w:val="both"/>
        <w:rPr>
          <w:rFonts w:cstheme="minorHAnsi"/>
          <w:b/>
          <w:sz w:val="24"/>
          <w:szCs w:val="24"/>
        </w:rPr>
      </w:pPr>
      <w:r w:rsidRPr="00090468">
        <w:rPr>
          <w:rFonts w:cstheme="minorHAnsi"/>
          <w:b/>
          <w:sz w:val="24"/>
          <w:szCs w:val="24"/>
        </w:rPr>
        <w:t xml:space="preserve">Numeração do ETP: </w:t>
      </w:r>
      <w:r w:rsidR="006F5FC4" w:rsidRPr="00090468">
        <w:rPr>
          <w:rFonts w:cstheme="minorHAnsi"/>
          <w:b/>
          <w:sz w:val="24"/>
          <w:szCs w:val="24"/>
        </w:rPr>
        <w:t xml:space="preserve"> 0</w:t>
      </w:r>
      <w:r w:rsidR="00090468" w:rsidRPr="00090468">
        <w:rPr>
          <w:rFonts w:cstheme="minorHAnsi"/>
          <w:b/>
          <w:sz w:val="24"/>
          <w:szCs w:val="24"/>
        </w:rPr>
        <w:t>9</w:t>
      </w:r>
      <w:r w:rsidR="009466DC" w:rsidRPr="00090468">
        <w:rPr>
          <w:rFonts w:cstheme="minorHAnsi"/>
          <w:b/>
          <w:sz w:val="24"/>
          <w:szCs w:val="24"/>
        </w:rPr>
        <w:t>/202</w:t>
      </w:r>
      <w:r w:rsidR="00FF2E0B" w:rsidRPr="00090468">
        <w:rPr>
          <w:rFonts w:cstheme="minorHAnsi"/>
          <w:b/>
          <w:sz w:val="24"/>
          <w:szCs w:val="24"/>
        </w:rPr>
        <w:t>5</w:t>
      </w:r>
    </w:p>
    <w:p w14:paraId="246347BF" w14:textId="5CE3D4B6" w:rsidR="007C4A24" w:rsidRPr="00090468" w:rsidRDefault="007C4A24" w:rsidP="006F5FC4">
      <w:pPr>
        <w:pStyle w:val="PargrafodaLista"/>
        <w:numPr>
          <w:ilvl w:val="0"/>
          <w:numId w:val="2"/>
        </w:numPr>
        <w:spacing w:after="0" w:line="360" w:lineRule="auto"/>
        <w:ind w:left="0" w:firstLine="426"/>
        <w:contextualSpacing w:val="0"/>
        <w:jc w:val="both"/>
        <w:rPr>
          <w:rFonts w:cstheme="minorHAnsi"/>
          <w:b/>
          <w:sz w:val="24"/>
          <w:szCs w:val="24"/>
        </w:rPr>
      </w:pPr>
      <w:r w:rsidRPr="00090468">
        <w:rPr>
          <w:rFonts w:cstheme="minorHAnsi"/>
          <w:b/>
          <w:sz w:val="24"/>
          <w:szCs w:val="24"/>
        </w:rPr>
        <w:t xml:space="preserve">INTRODUÇÃO </w:t>
      </w:r>
    </w:p>
    <w:p w14:paraId="5AC9C501" w14:textId="77777777" w:rsidR="00DD47DC" w:rsidRPr="00261965" w:rsidRDefault="00DD47DC" w:rsidP="003500EE">
      <w:pPr>
        <w:pStyle w:val="PargrafodaLista"/>
        <w:numPr>
          <w:ilvl w:val="0"/>
          <w:numId w:val="1"/>
        </w:numPr>
        <w:spacing w:after="0" w:line="360" w:lineRule="auto"/>
        <w:contextualSpacing w:val="0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Fundamento legal:</w:t>
      </w:r>
    </w:p>
    <w:p w14:paraId="3461ECBC" w14:textId="5802A530" w:rsidR="00DD47DC" w:rsidRPr="00261965" w:rsidRDefault="00DD47DC" w:rsidP="003500EE">
      <w:pPr>
        <w:pStyle w:val="PargrafodaLista"/>
        <w:numPr>
          <w:ilvl w:val="1"/>
          <w:numId w:val="1"/>
        </w:numPr>
        <w:spacing w:after="0" w:line="360" w:lineRule="auto"/>
        <w:contextualSpacing w:val="0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Lei Federal nº 14.133, de 1º de abril de 2021.</w:t>
      </w:r>
    </w:p>
    <w:p w14:paraId="172A7BD5" w14:textId="4598CFD5" w:rsidR="00DD47DC" w:rsidRPr="00261965" w:rsidRDefault="00DD47DC" w:rsidP="006F5FC4">
      <w:pPr>
        <w:pStyle w:val="PargrafodaLista"/>
        <w:numPr>
          <w:ilvl w:val="1"/>
          <w:numId w:val="1"/>
        </w:numPr>
        <w:spacing w:after="0" w:line="360" w:lineRule="auto"/>
        <w:contextualSpacing w:val="0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 xml:space="preserve">Decreto Municipal nº </w:t>
      </w:r>
      <w:r w:rsidR="002E3578" w:rsidRPr="00261965">
        <w:rPr>
          <w:rFonts w:cstheme="minorHAnsi"/>
          <w:b/>
          <w:sz w:val="24"/>
          <w:szCs w:val="24"/>
        </w:rPr>
        <w:t>7.659, de 1º de novembro de 2023.</w:t>
      </w:r>
    </w:p>
    <w:p w14:paraId="1F5104CA" w14:textId="5BB599C2" w:rsidR="00DD47DC" w:rsidRPr="00261965" w:rsidRDefault="00DD47DC" w:rsidP="006F5FC4">
      <w:pPr>
        <w:pStyle w:val="PargrafodaLista"/>
        <w:numPr>
          <w:ilvl w:val="0"/>
          <w:numId w:val="1"/>
        </w:numPr>
        <w:spacing w:after="0" w:line="360" w:lineRule="auto"/>
        <w:ind w:left="0" w:firstLine="360"/>
        <w:contextualSpacing w:val="0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 xml:space="preserve">Conceito legal: </w:t>
      </w:r>
      <w:r w:rsidRPr="00261965">
        <w:rPr>
          <w:rFonts w:cstheme="minorHAnsi"/>
          <w:sz w:val="24"/>
          <w:szCs w:val="24"/>
        </w:rPr>
        <w:t>de acordo com o art. 6º, inciso XX da Lei Federal nº 14.133/2021, o estudo técnico preliminar é 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7033ABDC" w14:textId="3DDCE61B" w:rsidR="00DD47DC" w:rsidRPr="00261965" w:rsidRDefault="00DD47DC" w:rsidP="003500EE">
      <w:pPr>
        <w:pStyle w:val="PargrafodaLista"/>
        <w:numPr>
          <w:ilvl w:val="0"/>
          <w:numId w:val="1"/>
        </w:numPr>
        <w:spacing w:after="0" w:line="360" w:lineRule="auto"/>
        <w:ind w:left="0" w:firstLine="360"/>
        <w:contextualSpacing w:val="0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Objetivos do Estudo técnico preliminar:</w:t>
      </w:r>
      <w:r w:rsidR="008B70B6" w:rsidRPr="00261965">
        <w:rPr>
          <w:rFonts w:cstheme="minorHAnsi"/>
          <w:b/>
          <w:sz w:val="24"/>
          <w:szCs w:val="24"/>
        </w:rPr>
        <w:t xml:space="preserve"> </w:t>
      </w:r>
      <w:r w:rsidR="008B70B6" w:rsidRPr="00261965">
        <w:rPr>
          <w:rFonts w:cstheme="minorHAnsi"/>
          <w:sz w:val="24"/>
          <w:szCs w:val="24"/>
        </w:rPr>
        <w:t xml:space="preserve">tem por objetivo </w:t>
      </w:r>
      <w:r w:rsidR="00F94B7B" w:rsidRPr="00261965">
        <w:rPr>
          <w:rFonts w:cstheme="minorHAnsi"/>
          <w:sz w:val="24"/>
          <w:szCs w:val="24"/>
        </w:rPr>
        <w:t>analisar a necessidade ou o problema apresentado</w:t>
      </w:r>
      <w:r w:rsidR="008B70B6" w:rsidRPr="00261965">
        <w:rPr>
          <w:rFonts w:cstheme="minorHAnsi"/>
          <w:sz w:val="24"/>
          <w:szCs w:val="24"/>
        </w:rPr>
        <w:t xml:space="preserve">, </w:t>
      </w:r>
      <w:r w:rsidR="00F94B7B" w:rsidRPr="00261965">
        <w:rPr>
          <w:rFonts w:cstheme="minorHAnsi"/>
          <w:sz w:val="24"/>
          <w:szCs w:val="24"/>
        </w:rPr>
        <w:t xml:space="preserve">e a partir </w:t>
      </w:r>
      <w:proofErr w:type="gramStart"/>
      <w:r w:rsidR="00F94B7B" w:rsidRPr="00261965">
        <w:rPr>
          <w:rFonts w:cstheme="minorHAnsi"/>
          <w:sz w:val="24"/>
          <w:szCs w:val="24"/>
        </w:rPr>
        <w:t>daí</w:t>
      </w:r>
      <w:proofErr w:type="gramEnd"/>
      <w:r w:rsidR="00F94B7B" w:rsidRPr="00261965">
        <w:rPr>
          <w:rFonts w:cstheme="minorHAnsi"/>
          <w:sz w:val="24"/>
          <w:szCs w:val="24"/>
        </w:rPr>
        <w:t xml:space="preserve"> identificar e</w:t>
      </w:r>
      <w:r w:rsidR="008B70B6" w:rsidRPr="00261965">
        <w:rPr>
          <w:rFonts w:cstheme="minorHAnsi"/>
          <w:sz w:val="24"/>
          <w:szCs w:val="24"/>
        </w:rPr>
        <w:t xml:space="preserve"> demonstrar a viabilidade técnica e econômica das </w:t>
      </w:r>
      <w:r w:rsidR="00F94B7B" w:rsidRPr="00261965">
        <w:rPr>
          <w:rFonts w:cstheme="minorHAnsi"/>
          <w:sz w:val="24"/>
          <w:szCs w:val="24"/>
        </w:rPr>
        <w:t xml:space="preserve">possíveis </w:t>
      </w:r>
      <w:r w:rsidR="008B70B6" w:rsidRPr="00261965">
        <w:rPr>
          <w:rFonts w:cstheme="minorHAnsi"/>
          <w:sz w:val="24"/>
          <w:szCs w:val="24"/>
        </w:rPr>
        <w:t>soluções, fornecendo as informações necessárias para subsidiar o respectivo processo de contratação</w:t>
      </w:r>
      <w:r w:rsidR="003C29CB" w:rsidRPr="00261965">
        <w:rPr>
          <w:rFonts w:cstheme="minorHAnsi"/>
          <w:sz w:val="24"/>
          <w:szCs w:val="24"/>
        </w:rPr>
        <w:t xml:space="preserve">, diretamente por dispensa ou inexigibilidade, ou mediante as modalidades de licitação.  </w:t>
      </w:r>
    </w:p>
    <w:p w14:paraId="15992BBD" w14:textId="77777777" w:rsidR="007C4A24" w:rsidRPr="00261965" w:rsidRDefault="007C4A24" w:rsidP="003500EE">
      <w:pPr>
        <w:pStyle w:val="PargrafodaLista"/>
        <w:spacing w:after="0" w:line="360" w:lineRule="auto"/>
        <w:contextualSpacing w:val="0"/>
        <w:rPr>
          <w:rFonts w:cstheme="minorHAnsi"/>
          <w:b/>
          <w:sz w:val="24"/>
          <w:szCs w:val="24"/>
        </w:rPr>
      </w:pPr>
    </w:p>
    <w:p w14:paraId="227BA40E" w14:textId="49F10963" w:rsidR="00DB1527" w:rsidRPr="00261965" w:rsidRDefault="00C916CB" w:rsidP="006F5FC4">
      <w:pPr>
        <w:pStyle w:val="PargrafodaLista"/>
        <w:numPr>
          <w:ilvl w:val="0"/>
          <w:numId w:val="2"/>
        </w:numPr>
        <w:spacing w:after="0" w:line="360" w:lineRule="auto"/>
        <w:ind w:left="0" w:firstLine="426"/>
        <w:contextualSpacing w:val="0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cstheme="minorHAnsi"/>
          <w:b/>
          <w:sz w:val="24"/>
          <w:szCs w:val="24"/>
        </w:rPr>
        <w:t>DESCRIÇÃO DA NECESSIDADE OU DO PROBLEMA A SER RESOLVIDO COM INDICAÇÃO DOS QUANTITATIVOS (ART. 18,</w:t>
      </w:r>
      <w:r w:rsidR="00AB54A1" w:rsidRPr="00261965">
        <w:rPr>
          <w:rFonts w:cstheme="minorHAnsi"/>
          <w:b/>
          <w:sz w:val="24"/>
          <w:szCs w:val="24"/>
        </w:rPr>
        <w:t xml:space="preserve"> §</w:t>
      </w:r>
      <w:r w:rsidR="00A66674" w:rsidRPr="00261965">
        <w:rPr>
          <w:rFonts w:cstheme="minorHAnsi"/>
          <w:b/>
          <w:sz w:val="24"/>
          <w:szCs w:val="24"/>
        </w:rPr>
        <w:t xml:space="preserve"> </w:t>
      </w:r>
      <w:r w:rsidR="00AB54A1" w:rsidRPr="00261965">
        <w:rPr>
          <w:rFonts w:cstheme="minorHAnsi"/>
          <w:b/>
          <w:sz w:val="24"/>
          <w:szCs w:val="24"/>
        </w:rPr>
        <w:t>1º,</w:t>
      </w:r>
      <w:r w:rsidRPr="00261965">
        <w:rPr>
          <w:rFonts w:cstheme="minorHAnsi"/>
          <w:b/>
          <w:sz w:val="24"/>
          <w:szCs w:val="24"/>
        </w:rPr>
        <w:t xml:space="preserve"> I </w:t>
      </w:r>
      <w:r w:rsidR="00A66674" w:rsidRPr="00261965">
        <w:rPr>
          <w:rFonts w:cstheme="minorHAnsi"/>
          <w:b/>
          <w:sz w:val="24"/>
          <w:szCs w:val="24"/>
        </w:rPr>
        <w:t>e</w:t>
      </w:r>
      <w:r w:rsidRPr="00261965">
        <w:rPr>
          <w:rFonts w:cstheme="minorHAnsi"/>
          <w:b/>
          <w:sz w:val="24"/>
          <w:szCs w:val="24"/>
        </w:rPr>
        <w:t xml:space="preserve"> IV) </w:t>
      </w:r>
    </w:p>
    <w:p w14:paraId="7F83710A" w14:textId="77777777" w:rsidR="00090468" w:rsidRDefault="00090468" w:rsidP="00090468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t-BR"/>
        </w:rPr>
      </w:pPr>
      <w:r w:rsidRPr="00090468">
        <w:rPr>
          <w:rFonts w:eastAsia="Times New Roman" w:cstheme="minorHAnsi"/>
          <w:sz w:val="24"/>
          <w:szCs w:val="24"/>
          <w:lang w:eastAsia="pt-BR"/>
        </w:rPr>
        <w:lastRenderedPageBreak/>
        <w:t xml:space="preserve">A presente contratação tem como finalidade concluir a obra da Quadra Poliesportiva Benedita </w:t>
      </w:r>
      <w:proofErr w:type="spellStart"/>
      <w:r w:rsidRPr="00090468">
        <w:rPr>
          <w:rFonts w:eastAsia="Times New Roman" w:cstheme="minorHAnsi"/>
          <w:sz w:val="24"/>
          <w:szCs w:val="24"/>
          <w:lang w:eastAsia="pt-BR"/>
        </w:rPr>
        <w:t>Roquim</w:t>
      </w:r>
      <w:proofErr w:type="spellEnd"/>
      <w:r w:rsidRPr="00090468">
        <w:rPr>
          <w:rFonts w:eastAsia="Times New Roman" w:cstheme="minorHAnsi"/>
          <w:sz w:val="24"/>
          <w:szCs w:val="24"/>
          <w:lang w:eastAsia="pt-BR"/>
        </w:rPr>
        <w:t>, considerando que ainda restam etapas construtivas essenciais para a conclusão do empreendimento e sua efet</w:t>
      </w:r>
      <w:r>
        <w:rPr>
          <w:rFonts w:eastAsia="Times New Roman" w:cstheme="minorHAnsi"/>
          <w:sz w:val="24"/>
          <w:szCs w:val="24"/>
          <w:lang w:eastAsia="pt-BR"/>
        </w:rPr>
        <w:t>iva utilização pela comunidade.</w:t>
      </w:r>
    </w:p>
    <w:p w14:paraId="508068BA" w14:textId="77777777" w:rsidR="00090468" w:rsidRDefault="00090468" w:rsidP="00090468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t-BR"/>
        </w:rPr>
      </w:pPr>
      <w:r w:rsidRPr="00090468">
        <w:rPr>
          <w:rFonts w:eastAsia="Times New Roman" w:cstheme="minorHAnsi"/>
          <w:sz w:val="24"/>
          <w:szCs w:val="24"/>
          <w:lang w:eastAsia="pt-BR"/>
        </w:rPr>
        <w:t>A situação atual compromete a entrega de um equipamento público de relevante função social, destinado à promoção de atividades esportivas, educacionais e comunitárias. A não conclusão da obra representaria desperdício dos recursos públicos já investidos e a frustração do interesse coletivo, razão pela qual se torna imprescindível a sua</w:t>
      </w:r>
      <w:r>
        <w:rPr>
          <w:rFonts w:eastAsia="Times New Roman" w:cstheme="minorHAnsi"/>
          <w:sz w:val="24"/>
          <w:szCs w:val="24"/>
          <w:lang w:eastAsia="pt-BR"/>
        </w:rPr>
        <w:t xml:space="preserve"> imediata retomada e conclusão.</w:t>
      </w:r>
    </w:p>
    <w:p w14:paraId="3C1E8535" w14:textId="68EE0ECB" w:rsidR="00BB285E" w:rsidRDefault="00090468" w:rsidP="00090468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t-BR"/>
        </w:rPr>
      </w:pPr>
      <w:r w:rsidRPr="00090468">
        <w:rPr>
          <w:rFonts w:eastAsia="Times New Roman" w:cstheme="minorHAnsi"/>
          <w:sz w:val="24"/>
          <w:szCs w:val="24"/>
          <w:lang w:eastAsia="pt-BR"/>
        </w:rPr>
        <w:t>A necessidade da contratação está devidamente caracterizada, fundamentando-se na importância da obra para a comunidade e na existência de projeto básico aprovado, que contempla os serviços remanescentes, com seus respectivos quantitativos e especificações técnicas. Os principais serviços a serem execu</w:t>
      </w:r>
      <w:r w:rsidR="00BB285E">
        <w:rPr>
          <w:rFonts w:eastAsia="Times New Roman" w:cstheme="minorHAnsi"/>
          <w:sz w:val="24"/>
          <w:szCs w:val="24"/>
          <w:lang w:eastAsia="pt-BR"/>
        </w:rPr>
        <w:t xml:space="preserve">tados estão descritos </w:t>
      </w:r>
      <w:r w:rsidR="004F3339">
        <w:rPr>
          <w:rFonts w:eastAsia="Times New Roman" w:cstheme="minorHAnsi"/>
          <w:sz w:val="24"/>
          <w:szCs w:val="24"/>
          <w:lang w:eastAsia="pt-BR"/>
        </w:rPr>
        <w:t xml:space="preserve">detalhadamente no memorial descritivo e consistem de forma resumida em: </w:t>
      </w:r>
    </w:p>
    <w:p w14:paraId="091C48D0" w14:textId="77777777" w:rsidR="00BB285E" w:rsidRDefault="00BB285E" w:rsidP="00090468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t-BR"/>
        </w:rPr>
      </w:pPr>
    </w:p>
    <w:p w14:paraId="3B9E66E4" w14:textId="7798CDDD" w:rsidR="00F41603" w:rsidRPr="00090468" w:rsidRDefault="00F41603" w:rsidP="00BB285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b/>
          <w:bCs/>
          <w:sz w:val="24"/>
          <w:szCs w:val="24"/>
          <w:lang w:eastAsia="pt-BR"/>
        </w:rPr>
        <w:t>3.1. Serviços Preliminares</w:t>
      </w:r>
    </w:p>
    <w:p w14:paraId="46DDFC6A" w14:textId="77777777" w:rsidR="00F41603" w:rsidRPr="00261965" w:rsidRDefault="00F41603" w:rsidP="00261965">
      <w:pPr>
        <w:numPr>
          <w:ilvl w:val="0"/>
          <w:numId w:val="27"/>
        </w:numPr>
        <w:spacing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Mobilização de equipe e materiais;</w:t>
      </w:r>
    </w:p>
    <w:p w14:paraId="4D294234" w14:textId="70D64D73" w:rsidR="00F41603" w:rsidRPr="00261965" w:rsidRDefault="00F41603" w:rsidP="00F41603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Instalação de placa de obra</w:t>
      </w:r>
      <w:r w:rsidR="004F3339">
        <w:rPr>
          <w:rFonts w:eastAsia="Times New Roman" w:cstheme="minorHAnsi"/>
          <w:sz w:val="24"/>
          <w:szCs w:val="24"/>
          <w:lang w:eastAsia="pt-BR"/>
        </w:rPr>
        <w:t>.</w:t>
      </w:r>
    </w:p>
    <w:p w14:paraId="42DD9A9C" w14:textId="77777777" w:rsidR="00F41603" w:rsidRPr="00261965" w:rsidRDefault="00F41603" w:rsidP="00F41603">
      <w:pPr>
        <w:spacing w:before="100" w:beforeAutospacing="1" w:after="0" w:line="240" w:lineRule="auto"/>
        <w:jc w:val="both"/>
        <w:outlineLvl w:val="3"/>
        <w:rPr>
          <w:rFonts w:eastAsia="Times New Roman" w:cstheme="minorHAnsi"/>
          <w:b/>
          <w:bCs/>
          <w:sz w:val="24"/>
          <w:szCs w:val="24"/>
          <w:lang w:eastAsia="pt-BR"/>
        </w:rPr>
      </w:pPr>
      <w:r w:rsidRPr="00261965">
        <w:rPr>
          <w:rFonts w:eastAsia="Times New Roman" w:cstheme="minorHAnsi"/>
          <w:b/>
          <w:bCs/>
          <w:sz w:val="24"/>
          <w:szCs w:val="24"/>
          <w:lang w:eastAsia="pt-BR"/>
        </w:rPr>
        <w:t>3.2. Muro</w:t>
      </w:r>
    </w:p>
    <w:p w14:paraId="4A8124B8" w14:textId="77777777" w:rsidR="00F41603" w:rsidRPr="00261965" w:rsidRDefault="00F41603" w:rsidP="00261965">
      <w:pPr>
        <w:numPr>
          <w:ilvl w:val="0"/>
          <w:numId w:val="28"/>
        </w:numPr>
        <w:spacing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Remoção do revestimento cerâmico existente;</w:t>
      </w:r>
    </w:p>
    <w:p w14:paraId="576A7CB6" w14:textId="77777777" w:rsidR="00F41603" w:rsidRPr="00261965" w:rsidRDefault="00F41603" w:rsidP="00F41603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Reconstrução de trecho demolido para entrada de máquinas;</w:t>
      </w:r>
    </w:p>
    <w:p w14:paraId="2B3F321A" w14:textId="77777777" w:rsidR="00F41603" w:rsidRPr="00261965" w:rsidRDefault="00F41603" w:rsidP="00F41603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Aplicação de chapisco nas áreas recompostas;</w:t>
      </w:r>
    </w:p>
    <w:p w14:paraId="3271DD12" w14:textId="77777777" w:rsidR="00F41603" w:rsidRPr="00261965" w:rsidRDefault="00F41603" w:rsidP="00F41603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Assentamento de cumeeiras em toda a extensão do muro;</w:t>
      </w:r>
    </w:p>
    <w:p w14:paraId="553ADC45" w14:textId="77777777" w:rsidR="00F41603" w:rsidRPr="00261965" w:rsidRDefault="00F41603" w:rsidP="00F41603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Instalação de portão de correr metálico (2,30m x 3,50m);</w:t>
      </w:r>
    </w:p>
    <w:p w14:paraId="4E213003" w14:textId="13BB6154" w:rsidR="00F41603" w:rsidRPr="00261965" w:rsidRDefault="009A5F2E" w:rsidP="00F41603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>
        <w:rPr>
          <w:rFonts w:eastAsia="Times New Roman" w:cstheme="minorHAnsi"/>
          <w:sz w:val="24"/>
          <w:szCs w:val="24"/>
          <w:lang w:eastAsia="pt-BR"/>
        </w:rPr>
        <w:t>Coloca</w:t>
      </w:r>
      <w:r w:rsidR="00F41603" w:rsidRPr="00261965">
        <w:rPr>
          <w:rFonts w:eastAsia="Times New Roman" w:cstheme="minorHAnsi"/>
          <w:sz w:val="24"/>
          <w:szCs w:val="24"/>
          <w:lang w:eastAsia="pt-BR"/>
        </w:rPr>
        <w:t>ção de</w:t>
      </w:r>
      <w:r>
        <w:rPr>
          <w:rFonts w:eastAsia="Times New Roman" w:cstheme="minorHAnsi"/>
          <w:sz w:val="24"/>
          <w:szCs w:val="24"/>
          <w:lang w:eastAsia="pt-BR"/>
        </w:rPr>
        <w:t xml:space="preserve"> piso tipo</w:t>
      </w:r>
      <w:r w:rsidR="00F41603" w:rsidRPr="00261965">
        <w:rPr>
          <w:rFonts w:eastAsia="Times New Roman" w:cstheme="minorHAnsi"/>
          <w:sz w:val="24"/>
          <w:szCs w:val="24"/>
          <w:lang w:eastAsia="pt-BR"/>
        </w:rPr>
        <w:t xml:space="preserve"> passeio na calçada frontal.</w:t>
      </w:r>
    </w:p>
    <w:p w14:paraId="6A3BC0F9" w14:textId="77777777" w:rsidR="00F41603" w:rsidRPr="00261965" w:rsidRDefault="00F41603" w:rsidP="00F41603">
      <w:pPr>
        <w:spacing w:before="100" w:beforeAutospacing="1" w:after="0" w:line="240" w:lineRule="auto"/>
        <w:jc w:val="both"/>
        <w:outlineLvl w:val="3"/>
        <w:rPr>
          <w:rFonts w:eastAsia="Times New Roman" w:cstheme="minorHAnsi"/>
          <w:b/>
          <w:bCs/>
          <w:sz w:val="24"/>
          <w:szCs w:val="24"/>
          <w:lang w:eastAsia="pt-BR"/>
        </w:rPr>
      </w:pPr>
      <w:r w:rsidRPr="00261965">
        <w:rPr>
          <w:rFonts w:eastAsia="Times New Roman" w:cstheme="minorHAnsi"/>
          <w:b/>
          <w:bCs/>
          <w:sz w:val="24"/>
          <w:szCs w:val="24"/>
          <w:lang w:eastAsia="pt-BR"/>
        </w:rPr>
        <w:t>3.3. Drenagem</w:t>
      </w:r>
    </w:p>
    <w:p w14:paraId="11670127" w14:textId="414C359E" w:rsidR="00F41603" w:rsidRPr="00261965" w:rsidRDefault="00F41603" w:rsidP="00261965">
      <w:pPr>
        <w:numPr>
          <w:ilvl w:val="0"/>
          <w:numId w:val="29"/>
        </w:numPr>
        <w:spacing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 xml:space="preserve">Rasgo no piso existente e escavação de vala com </w:t>
      </w:r>
      <w:r w:rsidR="00C9123B">
        <w:rPr>
          <w:rFonts w:eastAsia="Times New Roman" w:cstheme="minorHAnsi"/>
          <w:sz w:val="24"/>
          <w:szCs w:val="24"/>
          <w:lang w:eastAsia="pt-BR"/>
        </w:rPr>
        <w:t>inclinação</w:t>
      </w:r>
      <w:r w:rsidRPr="00261965">
        <w:rPr>
          <w:rFonts w:eastAsia="Times New Roman" w:cstheme="minorHAnsi"/>
          <w:sz w:val="24"/>
          <w:szCs w:val="24"/>
          <w:lang w:eastAsia="pt-BR"/>
        </w:rPr>
        <w:t xml:space="preserve"> mínima de 1%</w:t>
      </w:r>
      <w:r w:rsidR="00C9123B">
        <w:rPr>
          <w:rFonts w:eastAsia="Times New Roman" w:cstheme="minorHAnsi"/>
          <w:sz w:val="24"/>
          <w:szCs w:val="24"/>
          <w:lang w:eastAsia="pt-BR"/>
        </w:rPr>
        <w:t xml:space="preserve"> por metro</w:t>
      </w:r>
      <w:r w:rsidRPr="00261965">
        <w:rPr>
          <w:rFonts w:eastAsia="Times New Roman" w:cstheme="minorHAnsi"/>
          <w:sz w:val="24"/>
          <w:szCs w:val="24"/>
          <w:lang w:eastAsia="pt-BR"/>
        </w:rPr>
        <w:t>;</w:t>
      </w:r>
    </w:p>
    <w:p w14:paraId="2734C733" w14:textId="42979836" w:rsidR="00F41603" w:rsidRPr="00C9123B" w:rsidRDefault="00F41603" w:rsidP="00C9123B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 xml:space="preserve">Construção de canaletas e instalação </w:t>
      </w:r>
      <w:r w:rsidR="00C9123B">
        <w:rPr>
          <w:rFonts w:eastAsia="Times New Roman" w:cstheme="minorHAnsi"/>
          <w:sz w:val="24"/>
          <w:szCs w:val="24"/>
          <w:lang w:eastAsia="pt-BR"/>
        </w:rPr>
        <w:t>de grelhas metálicas removíveis para a c</w:t>
      </w:r>
      <w:r w:rsidRPr="00C9123B">
        <w:rPr>
          <w:rFonts w:eastAsia="Times New Roman" w:cstheme="minorHAnsi"/>
          <w:sz w:val="24"/>
          <w:szCs w:val="24"/>
          <w:lang w:eastAsia="pt-BR"/>
        </w:rPr>
        <w:t>ondução das águas pluviais da cobertura até área externa por meio de sistema de drenagem.</w:t>
      </w:r>
    </w:p>
    <w:p w14:paraId="2ECABCEE" w14:textId="77777777" w:rsidR="00F41603" w:rsidRPr="00261965" w:rsidRDefault="00F41603" w:rsidP="00F41603">
      <w:pPr>
        <w:spacing w:before="100" w:beforeAutospacing="1" w:after="0" w:line="240" w:lineRule="auto"/>
        <w:jc w:val="both"/>
        <w:outlineLvl w:val="3"/>
        <w:rPr>
          <w:rFonts w:eastAsia="Times New Roman" w:cstheme="minorHAnsi"/>
          <w:b/>
          <w:bCs/>
          <w:sz w:val="24"/>
          <w:szCs w:val="24"/>
          <w:lang w:eastAsia="pt-BR"/>
        </w:rPr>
      </w:pPr>
      <w:r w:rsidRPr="00261965">
        <w:rPr>
          <w:rFonts w:eastAsia="Times New Roman" w:cstheme="minorHAnsi"/>
          <w:b/>
          <w:bCs/>
          <w:sz w:val="24"/>
          <w:szCs w:val="24"/>
          <w:lang w:eastAsia="pt-BR"/>
        </w:rPr>
        <w:t>3.4. Quadra</w:t>
      </w:r>
    </w:p>
    <w:p w14:paraId="32BEC24A" w14:textId="77777777" w:rsidR="00F41603" w:rsidRPr="00261965" w:rsidRDefault="00F41603" w:rsidP="00261965">
      <w:pPr>
        <w:numPr>
          <w:ilvl w:val="0"/>
          <w:numId w:val="30"/>
        </w:numPr>
        <w:spacing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Execução de mureta perimetral em alvenaria com 40cm de altura;</w:t>
      </w:r>
    </w:p>
    <w:p w14:paraId="5B3063D4" w14:textId="77777777" w:rsidR="00F41603" w:rsidRPr="00261965" w:rsidRDefault="00F41603" w:rsidP="00F41603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Instalação de alambrado com 2,20m de altura (total 2,60m com a mureta);</w:t>
      </w:r>
    </w:p>
    <w:p w14:paraId="6A7298C6" w14:textId="77777777" w:rsidR="00F41603" w:rsidRPr="00261965" w:rsidRDefault="00F41603" w:rsidP="00F41603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Instalação de 4 portões metálicos (2,10m x 1,00m);</w:t>
      </w:r>
    </w:p>
    <w:p w14:paraId="495BDF30" w14:textId="77777777" w:rsidR="00F41603" w:rsidRPr="00261965" w:rsidRDefault="00F41603" w:rsidP="00F41603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Chapisco e reboco nas muretas;</w:t>
      </w:r>
    </w:p>
    <w:p w14:paraId="648E068F" w14:textId="77777777" w:rsidR="00F41603" w:rsidRPr="00261965" w:rsidRDefault="00F41603" w:rsidP="00F41603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Aplicação de piso cimentado na arquibancada;</w:t>
      </w:r>
    </w:p>
    <w:p w14:paraId="379E78C9" w14:textId="77777777" w:rsidR="00F41603" w:rsidRPr="00261965" w:rsidRDefault="00F41603" w:rsidP="00F41603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Instalação de tela de nylon entre alambrado e telhado.</w:t>
      </w:r>
    </w:p>
    <w:p w14:paraId="558C92E1" w14:textId="77777777" w:rsidR="00F41603" w:rsidRPr="00261965" w:rsidRDefault="00F41603" w:rsidP="00F41603">
      <w:pPr>
        <w:spacing w:before="100" w:beforeAutospacing="1" w:after="0" w:line="240" w:lineRule="auto"/>
        <w:jc w:val="both"/>
        <w:outlineLvl w:val="3"/>
        <w:rPr>
          <w:rFonts w:eastAsia="Times New Roman" w:cstheme="minorHAnsi"/>
          <w:b/>
          <w:bCs/>
          <w:sz w:val="24"/>
          <w:szCs w:val="24"/>
          <w:lang w:eastAsia="pt-BR"/>
        </w:rPr>
      </w:pPr>
      <w:r w:rsidRPr="00261965">
        <w:rPr>
          <w:rFonts w:eastAsia="Times New Roman" w:cstheme="minorHAnsi"/>
          <w:b/>
          <w:bCs/>
          <w:sz w:val="24"/>
          <w:szCs w:val="24"/>
          <w:lang w:eastAsia="pt-BR"/>
        </w:rPr>
        <w:t>3.5. Instalações Elétricas</w:t>
      </w:r>
    </w:p>
    <w:p w14:paraId="0CEBB61B" w14:textId="6A2CAF78" w:rsidR="00F41603" w:rsidRPr="00261965" w:rsidRDefault="00F41603" w:rsidP="00261965">
      <w:pPr>
        <w:numPr>
          <w:ilvl w:val="0"/>
          <w:numId w:val="31"/>
        </w:numPr>
        <w:spacing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lastRenderedPageBreak/>
        <w:t>Extensão de cabos elétricos até o quadro</w:t>
      </w:r>
      <w:r w:rsidR="001767F5">
        <w:rPr>
          <w:rFonts w:eastAsia="Times New Roman" w:cstheme="minorHAnsi"/>
          <w:sz w:val="24"/>
          <w:szCs w:val="24"/>
          <w:lang w:eastAsia="pt-BR"/>
        </w:rPr>
        <w:t xml:space="preserve"> de energia</w:t>
      </w:r>
      <w:r w:rsidRPr="00261965">
        <w:rPr>
          <w:rFonts w:eastAsia="Times New Roman" w:cstheme="minorHAnsi"/>
          <w:sz w:val="24"/>
          <w:szCs w:val="24"/>
          <w:lang w:eastAsia="pt-BR"/>
        </w:rPr>
        <w:t xml:space="preserve"> da quadra;</w:t>
      </w:r>
    </w:p>
    <w:p w14:paraId="49B5E0A8" w14:textId="52397A6B" w:rsidR="00F41603" w:rsidRPr="00261965" w:rsidRDefault="00F41603" w:rsidP="00F41603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Proteção</w:t>
      </w:r>
      <w:r w:rsidR="001767F5">
        <w:rPr>
          <w:rFonts w:eastAsia="Times New Roman" w:cstheme="minorHAnsi"/>
          <w:sz w:val="24"/>
          <w:szCs w:val="24"/>
          <w:lang w:eastAsia="pt-BR"/>
        </w:rPr>
        <w:t xml:space="preserve"> dos cabos</w:t>
      </w:r>
      <w:r w:rsidRPr="00261965">
        <w:rPr>
          <w:rFonts w:eastAsia="Times New Roman" w:cstheme="minorHAnsi"/>
          <w:sz w:val="24"/>
          <w:szCs w:val="24"/>
          <w:lang w:eastAsia="pt-BR"/>
        </w:rPr>
        <w:t xml:space="preserve"> com </w:t>
      </w:r>
      <w:proofErr w:type="spellStart"/>
      <w:r w:rsidRPr="00261965">
        <w:rPr>
          <w:rFonts w:eastAsia="Times New Roman" w:cstheme="minorHAnsi"/>
          <w:sz w:val="24"/>
          <w:szCs w:val="24"/>
          <w:lang w:eastAsia="pt-BR"/>
        </w:rPr>
        <w:t>eletrodutos</w:t>
      </w:r>
      <w:proofErr w:type="spellEnd"/>
      <w:r w:rsidRPr="00261965">
        <w:rPr>
          <w:rFonts w:eastAsia="Times New Roman" w:cstheme="minorHAnsi"/>
          <w:sz w:val="24"/>
          <w:szCs w:val="24"/>
          <w:lang w:eastAsia="pt-BR"/>
        </w:rPr>
        <w:t xml:space="preserve"> e </w:t>
      </w:r>
      <w:proofErr w:type="spellStart"/>
      <w:r w:rsidRPr="00261965">
        <w:rPr>
          <w:rFonts w:eastAsia="Times New Roman" w:cstheme="minorHAnsi"/>
          <w:sz w:val="24"/>
          <w:szCs w:val="24"/>
          <w:lang w:eastAsia="pt-BR"/>
        </w:rPr>
        <w:t>conduletes</w:t>
      </w:r>
      <w:proofErr w:type="spellEnd"/>
      <w:r w:rsidRPr="00261965">
        <w:rPr>
          <w:rFonts w:eastAsia="Times New Roman" w:cstheme="minorHAnsi"/>
          <w:sz w:val="24"/>
          <w:szCs w:val="24"/>
          <w:lang w:eastAsia="pt-BR"/>
        </w:rPr>
        <w:t>, conforme normas técnicas.</w:t>
      </w:r>
    </w:p>
    <w:p w14:paraId="6178655F" w14:textId="77777777" w:rsidR="00F41603" w:rsidRPr="00261965" w:rsidRDefault="00F41603" w:rsidP="00F41603">
      <w:pPr>
        <w:spacing w:before="100" w:beforeAutospacing="1" w:after="0" w:line="240" w:lineRule="auto"/>
        <w:jc w:val="both"/>
        <w:outlineLvl w:val="3"/>
        <w:rPr>
          <w:rFonts w:eastAsia="Times New Roman" w:cstheme="minorHAnsi"/>
          <w:b/>
          <w:bCs/>
          <w:sz w:val="24"/>
          <w:szCs w:val="24"/>
          <w:lang w:eastAsia="pt-BR"/>
        </w:rPr>
      </w:pPr>
      <w:r w:rsidRPr="00261965">
        <w:rPr>
          <w:rFonts w:eastAsia="Times New Roman" w:cstheme="minorHAnsi"/>
          <w:b/>
          <w:bCs/>
          <w:sz w:val="24"/>
          <w:szCs w:val="24"/>
          <w:lang w:eastAsia="pt-BR"/>
        </w:rPr>
        <w:t>3.6. Pintura</w:t>
      </w:r>
    </w:p>
    <w:p w14:paraId="62D5CD45" w14:textId="5F54EB6C" w:rsidR="00F41603" w:rsidRPr="00261965" w:rsidRDefault="001767F5" w:rsidP="00261965">
      <w:pPr>
        <w:numPr>
          <w:ilvl w:val="0"/>
          <w:numId w:val="32"/>
        </w:numPr>
        <w:spacing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>
        <w:rPr>
          <w:rFonts w:eastAsia="Times New Roman" w:cstheme="minorHAnsi"/>
          <w:sz w:val="24"/>
          <w:szCs w:val="24"/>
          <w:lang w:eastAsia="pt-BR"/>
        </w:rPr>
        <w:t>Aplicação de m</w:t>
      </w:r>
      <w:r w:rsidR="00F41603" w:rsidRPr="00261965">
        <w:rPr>
          <w:rFonts w:eastAsia="Times New Roman" w:cstheme="minorHAnsi"/>
          <w:sz w:val="24"/>
          <w:szCs w:val="24"/>
          <w:lang w:eastAsia="pt-BR"/>
        </w:rPr>
        <w:t>assa acrílica nos pilares;</w:t>
      </w:r>
    </w:p>
    <w:p w14:paraId="3F30AF27" w14:textId="4745367E" w:rsidR="00F41603" w:rsidRPr="00261965" w:rsidRDefault="00F41603" w:rsidP="00F41603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 xml:space="preserve">Selador </w:t>
      </w:r>
      <w:r w:rsidR="001767F5" w:rsidRPr="00261965">
        <w:rPr>
          <w:rFonts w:eastAsia="Times New Roman" w:cstheme="minorHAnsi"/>
          <w:sz w:val="24"/>
          <w:szCs w:val="24"/>
          <w:lang w:eastAsia="pt-BR"/>
        </w:rPr>
        <w:t xml:space="preserve">acrílica </w:t>
      </w:r>
      <w:r w:rsidRPr="00261965">
        <w:rPr>
          <w:rFonts w:eastAsia="Times New Roman" w:cstheme="minorHAnsi"/>
          <w:sz w:val="24"/>
          <w:szCs w:val="24"/>
          <w:lang w:eastAsia="pt-BR"/>
        </w:rPr>
        <w:t xml:space="preserve">e tinta </w:t>
      </w:r>
      <w:r w:rsidR="001767F5">
        <w:rPr>
          <w:rFonts w:eastAsia="Times New Roman" w:cstheme="minorHAnsi"/>
          <w:sz w:val="24"/>
          <w:szCs w:val="24"/>
          <w:lang w:eastAsia="pt-BR"/>
        </w:rPr>
        <w:t>látex</w:t>
      </w:r>
      <w:r w:rsidRPr="00261965">
        <w:rPr>
          <w:rFonts w:eastAsia="Times New Roman" w:cstheme="minorHAnsi"/>
          <w:sz w:val="24"/>
          <w:szCs w:val="24"/>
          <w:lang w:eastAsia="pt-BR"/>
        </w:rPr>
        <w:t xml:space="preserve"> no muro perimetral;</w:t>
      </w:r>
    </w:p>
    <w:p w14:paraId="49BC31E6" w14:textId="77777777" w:rsidR="00F41603" w:rsidRPr="00261965" w:rsidRDefault="00F41603" w:rsidP="00F41603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 xml:space="preserve">Tinta para piso em áreas externas e arquibancadas (3 demãos </w:t>
      </w:r>
      <w:proofErr w:type="gramStart"/>
      <w:r w:rsidRPr="00261965">
        <w:rPr>
          <w:rFonts w:eastAsia="Times New Roman" w:cstheme="minorHAnsi"/>
          <w:sz w:val="24"/>
          <w:szCs w:val="24"/>
          <w:lang w:eastAsia="pt-BR"/>
        </w:rPr>
        <w:t>+</w:t>
      </w:r>
      <w:proofErr w:type="gramEnd"/>
      <w:r w:rsidRPr="00261965">
        <w:rPr>
          <w:rFonts w:eastAsia="Times New Roman" w:cstheme="minorHAnsi"/>
          <w:sz w:val="24"/>
          <w:szCs w:val="24"/>
          <w:lang w:eastAsia="pt-BR"/>
        </w:rPr>
        <w:t xml:space="preserve"> fundo preparador);</w:t>
      </w:r>
    </w:p>
    <w:p w14:paraId="53D33060" w14:textId="77777777" w:rsidR="00F41603" w:rsidRPr="00261965" w:rsidRDefault="00F41603" w:rsidP="00F41603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Tinta esmalte sintético nos portões e postes do alambrado (2 demãos).</w:t>
      </w:r>
    </w:p>
    <w:p w14:paraId="67F3BB53" w14:textId="77777777" w:rsidR="00F41603" w:rsidRPr="00261965" w:rsidRDefault="00F41603" w:rsidP="00F41603">
      <w:pPr>
        <w:spacing w:before="100" w:beforeAutospacing="1" w:after="0" w:line="240" w:lineRule="auto"/>
        <w:jc w:val="both"/>
        <w:outlineLvl w:val="3"/>
        <w:rPr>
          <w:rFonts w:eastAsia="Times New Roman" w:cstheme="minorHAnsi"/>
          <w:b/>
          <w:bCs/>
          <w:sz w:val="24"/>
          <w:szCs w:val="24"/>
          <w:lang w:eastAsia="pt-BR"/>
        </w:rPr>
      </w:pPr>
      <w:r w:rsidRPr="00261965">
        <w:rPr>
          <w:rFonts w:eastAsia="Times New Roman" w:cstheme="minorHAnsi"/>
          <w:b/>
          <w:bCs/>
          <w:sz w:val="24"/>
          <w:szCs w:val="24"/>
          <w:lang w:eastAsia="pt-BR"/>
        </w:rPr>
        <w:t>3.7. Serviços Finais</w:t>
      </w:r>
    </w:p>
    <w:p w14:paraId="0C6640F0" w14:textId="77777777" w:rsidR="00F41603" w:rsidRPr="00261965" w:rsidRDefault="00F41603" w:rsidP="00261965">
      <w:pPr>
        <w:numPr>
          <w:ilvl w:val="0"/>
          <w:numId w:val="33"/>
        </w:numPr>
        <w:spacing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Limpeza geral da obra, com retirada de entulhos e resíduos;</w:t>
      </w:r>
    </w:p>
    <w:p w14:paraId="49D5EC3D" w14:textId="77777777" w:rsidR="00F41603" w:rsidRPr="00261965" w:rsidRDefault="00F41603" w:rsidP="00F41603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Funcionamento pleno das instalações e equipamentos;</w:t>
      </w:r>
    </w:p>
    <w:p w14:paraId="2ED4AAB7" w14:textId="77777777" w:rsidR="00F41603" w:rsidRPr="00261965" w:rsidRDefault="00F41603" w:rsidP="00F41603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 xml:space="preserve">Lavagem cuidadosa de pisos, azulejos, metais e vidros, </w:t>
      </w:r>
      <w:r w:rsidRPr="00261965">
        <w:rPr>
          <w:rFonts w:eastAsia="Times New Roman" w:cstheme="minorHAnsi"/>
          <w:b/>
          <w:bCs/>
          <w:sz w:val="24"/>
          <w:szCs w:val="24"/>
          <w:lang w:eastAsia="pt-BR"/>
        </w:rPr>
        <w:t>sem uso de ácido muriático</w:t>
      </w:r>
      <w:r w:rsidRPr="00261965">
        <w:rPr>
          <w:rFonts w:eastAsia="Times New Roman" w:cstheme="minorHAnsi"/>
          <w:sz w:val="24"/>
          <w:szCs w:val="24"/>
          <w:lang w:eastAsia="pt-BR"/>
        </w:rPr>
        <w:t>.</w:t>
      </w:r>
    </w:p>
    <w:p w14:paraId="75D280DC" w14:textId="3D6291AD" w:rsidR="00913412" w:rsidRPr="00261965" w:rsidRDefault="00F41603" w:rsidP="00261965">
      <w:pPr>
        <w:spacing w:after="100" w:afterAutospacing="1" w:line="240" w:lineRule="auto"/>
        <w:ind w:firstLine="426"/>
        <w:jc w:val="both"/>
        <w:rPr>
          <w:rFonts w:eastAsia="Times New Roman" w:cstheme="minorHAnsi"/>
          <w:sz w:val="24"/>
          <w:szCs w:val="24"/>
          <w:lang w:eastAsia="pt-BR"/>
        </w:rPr>
      </w:pPr>
      <w:r w:rsidRPr="00261965">
        <w:rPr>
          <w:rFonts w:eastAsia="Times New Roman" w:cstheme="minorHAnsi"/>
          <w:sz w:val="24"/>
          <w:szCs w:val="24"/>
          <w:lang w:eastAsia="pt-BR"/>
        </w:rPr>
        <w:t>A execução dos serviços deverá observar fielmente o projeto básico, memorial descritivo, cronograma físico-financeiro e demais documentos técnicos que instruem esta contratação.</w:t>
      </w:r>
    </w:p>
    <w:p w14:paraId="1F77E3D6" w14:textId="3DDDF5ED" w:rsidR="009466DC" w:rsidRPr="00261965" w:rsidRDefault="00F510BB" w:rsidP="003500EE">
      <w:pPr>
        <w:pStyle w:val="PargrafodaLista"/>
        <w:numPr>
          <w:ilvl w:val="0"/>
          <w:numId w:val="2"/>
        </w:numPr>
        <w:spacing w:after="0" w:line="360" w:lineRule="auto"/>
        <w:ind w:left="0" w:firstLine="426"/>
        <w:contextualSpacing w:val="0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 xml:space="preserve">DEMONSTRAÇÃO DA PREVISÃO DA CONTRATAÇÃO NO PLANO DE CONTRATAÇÕES ANUAL (ART. 18, §1º, II) </w:t>
      </w:r>
    </w:p>
    <w:p w14:paraId="1EF6E83D" w14:textId="30DB5E90" w:rsidR="009466DC" w:rsidRPr="00261965" w:rsidRDefault="009466DC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 xml:space="preserve">Considerando que a Lei 14.133/21 facultou a adoção ao plano de contratações anual e não tendo o Município da Campanha o adotado até o momento, não há como preencher o </w:t>
      </w:r>
      <w:r w:rsidR="009D76D2" w:rsidRPr="00261965">
        <w:rPr>
          <w:rFonts w:cstheme="minorHAnsi"/>
          <w:sz w:val="24"/>
          <w:szCs w:val="24"/>
        </w:rPr>
        <w:t>requisito</w:t>
      </w:r>
      <w:r w:rsidRPr="00261965">
        <w:rPr>
          <w:rFonts w:cstheme="minorHAnsi"/>
          <w:sz w:val="24"/>
          <w:szCs w:val="24"/>
        </w:rPr>
        <w:t xml:space="preserve"> da demonstração de indicação no PCA, ficando este tópico prejudicado.</w:t>
      </w:r>
    </w:p>
    <w:p w14:paraId="78A2B125" w14:textId="1472CAC9" w:rsidR="00F510BB" w:rsidRPr="00261965" w:rsidRDefault="00F510BB" w:rsidP="003500EE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ab/>
      </w:r>
    </w:p>
    <w:p w14:paraId="67B2B0A9" w14:textId="397C69B2" w:rsidR="00C74873" w:rsidRPr="00261965" w:rsidRDefault="00492396" w:rsidP="003500EE">
      <w:pPr>
        <w:pStyle w:val="PargrafodaLista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REQUI</w:t>
      </w:r>
      <w:r w:rsidR="007B768E" w:rsidRPr="00261965">
        <w:rPr>
          <w:rFonts w:cstheme="minorHAnsi"/>
          <w:b/>
          <w:sz w:val="24"/>
          <w:szCs w:val="24"/>
        </w:rPr>
        <w:t>SI</w:t>
      </w:r>
      <w:r w:rsidRPr="00261965">
        <w:rPr>
          <w:rFonts w:cstheme="minorHAnsi"/>
          <w:b/>
          <w:sz w:val="24"/>
          <w:szCs w:val="24"/>
        </w:rPr>
        <w:t>TOS DA CONTRATAÇÃO (ART. 18, §1º, III)</w:t>
      </w:r>
    </w:p>
    <w:p w14:paraId="10C4B791" w14:textId="0EDBB749" w:rsidR="00C74873" w:rsidRPr="00261965" w:rsidRDefault="001767F5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 conclusão da obra deverá ser realizada</w:t>
      </w:r>
      <w:r w:rsidR="00C74873" w:rsidRPr="00261965">
        <w:rPr>
          <w:rFonts w:cstheme="minorHAnsi"/>
          <w:sz w:val="24"/>
          <w:szCs w:val="24"/>
        </w:rPr>
        <w:t xml:space="preserve"> por empresa especializada no ramo da construção civil, especialmente em reformas prediais, devidamente regulamentada e autorizada pelos órgãos competentes, em conformidade com a legi</w:t>
      </w:r>
      <w:r w:rsidR="005A4282" w:rsidRPr="00261965">
        <w:rPr>
          <w:rFonts w:cstheme="minorHAnsi"/>
          <w:sz w:val="24"/>
          <w:szCs w:val="24"/>
        </w:rPr>
        <w:t>slação vigente e</w:t>
      </w:r>
      <w:r w:rsidR="00C74873" w:rsidRPr="00261965">
        <w:rPr>
          <w:rFonts w:cstheme="minorHAnsi"/>
          <w:sz w:val="24"/>
          <w:szCs w:val="24"/>
        </w:rPr>
        <w:t xml:space="preserve"> co</w:t>
      </w:r>
      <w:r w:rsidR="005A4282" w:rsidRPr="00261965">
        <w:rPr>
          <w:rFonts w:cstheme="minorHAnsi"/>
          <w:sz w:val="24"/>
          <w:szCs w:val="24"/>
        </w:rPr>
        <w:t>m as normas técnicas aplicáveis.</w:t>
      </w:r>
    </w:p>
    <w:p w14:paraId="509E535D" w14:textId="77777777" w:rsidR="00C74873" w:rsidRPr="00261965" w:rsidRDefault="00C74873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 xml:space="preserve">O regime de execução da obra será o de empreitada por preço unitário, considerando que o escopo do projeto está bem definido, embora possa haver pequenas variações nos quantitativos dos serviços durante a execução. Esta modalidade é a mais viável para o presente caso, pois permite estimar com maior precisão os custos </w:t>
      </w:r>
      <w:r w:rsidRPr="00261965">
        <w:rPr>
          <w:rFonts w:cstheme="minorHAnsi"/>
          <w:sz w:val="24"/>
          <w:szCs w:val="24"/>
        </w:rPr>
        <w:lastRenderedPageBreak/>
        <w:t>desde o início, ao mesmo tempo em que proporciona flexibilidade para adequações necessárias, sem comprometer o planejamento orçamentário da Administração.</w:t>
      </w:r>
    </w:p>
    <w:p w14:paraId="70FE05A5" w14:textId="4FD03AB3" w:rsidR="00C74873" w:rsidRPr="00261965" w:rsidRDefault="00C74873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 xml:space="preserve">A </w:t>
      </w:r>
      <w:r w:rsidR="00137E52">
        <w:rPr>
          <w:rFonts w:cstheme="minorHAnsi"/>
          <w:sz w:val="24"/>
          <w:szCs w:val="24"/>
        </w:rPr>
        <w:t>contratação</w:t>
      </w:r>
      <w:r w:rsidRPr="00261965">
        <w:rPr>
          <w:rFonts w:cstheme="minorHAnsi"/>
          <w:sz w:val="24"/>
          <w:szCs w:val="24"/>
        </w:rPr>
        <w:t xml:space="preserve"> não implicará, em hipótese alguma, vínculo empregatício entre os empregados da contratada e a Administração Pública, sendo vedada qualquer relação que caracterize subordinação direta ou pessoalidade entre os referidos empregados e os agentes públicos.</w:t>
      </w:r>
    </w:p>
    <w:p w14:paraId="70640062" w14:textId="77777777" w:rsidR="00C74873" w:rsidRPr="00261965" w:rsidRDefault="00C74873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>A empresa contratada deverá assumir a responsabilidade integral pela execução da obra, incluindo o fornecimento de materiais, mão de obra qualificada e equipamentos necessários, bem como garantir a qualidade dos serviços prestados. Tal responsabilidade abrange o cumprimento integral dos prazos estabelecidos, das normas de segurança do trabalho e dos padrões técnicos e de acabamento definidos no projeto.</w:t>
      </w:r>
    </w:p>
    <w:p w14:paraId="69EC3197" w14:textId="746781F3" w:rsidR="00CC2028" w:rsidRPr="00883F29" w:rsidRDefault="00CC2028" w:rsidP="00CC2028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3500EE">
        <w:rPr>
          <w:rFonts w:cstheme="minorHAnsi"/>
          <w:sz w:val="24"/>
          <w:szCs w:val="24"/>
        </w:rPr>
        <w:t xml:space="preserve">Para a execução </w:t>
      </w:r>
      <w:r w:rsidR="00137E52">
        <w:rPr>
          <w:rFonts w:cstheme="minorHAnsi"/>
          <w:sz w:val="24"/>
          <w:szCs w:val="24"/>
        </w:rPr>
        <w:t>da obra</w:t>
      </w:r>
      <w:r w:rsidRPr="003500EE">
        <w:rPr>
          <w:rFonts w:cstheme="minorHAnsi"/>
          <w:sz w:val="24"/>
          <w:szCs w:val="24"/>
        </w:rPr>
        <w:t xml:space="preserve">, os eventuais interessados deverão comprovar atuação em ramo de atividade compatível com o objeto da contratação, bem como </w:t>
      </w:r>
      <w:r w:rsidRPr="00883F29">
        <w:rPr>
          <w:rFonts w:cstheme="minorHAnsi"/>
          <w:sz w:val="24"/>
          <w:szCs w:val="24"/>
        </w:rPr>
        <w:t xml:space="preserve">apresentar os seguintes documentos: </w:t>
      </w:r>
    </w:p>
    <w:p w14:paraId="25375183" w14:textId="1FCD52FE" w:rsidR="00CC2028" w:rsidRDefault="00CC2028" w:rsidP="00CC2028">
      <w:pPr>
        <w:spacing w:after="0" w:line="360" w:lineRule="auto"/>
        <w:ind w:firstLine="426"/>
        <w:jc w:val="both"/>
        <w:rPr>
          <w:rFonts w:eastAsia="Times New Roman" w:cstheme="minorHAnsi"/>
          <w:sz w:val="24"/>
          <w:szCs w:val="24"/>
          <w:lang w:eastAsia="pt-BR"/>
        </w:rPr>
      </w:pPr>
      <w:r w:rsidRPr="00883F29">
        <w:rPr>
          <w:rFonts w:cstheme="minorHAnsi"/>
          <w:sz w:val="24"/>
          <w:szCs w:val="24"/>
        </w:rPr>
        <w:t xml:space="preserve">Certificado de registro da pessoa jurídica: comprovar o registro da empresa no Conselho Regional de Engenharia e Agronomia (CREA); devendo constar, no mínimo, um engenheiro civil como responsável técnico </w:t>
      </w:r>
      <w:r w:rsidRPr="00883F29">
        <w:rPr>
          <w:rFonts w:eastAsia="Times New Roman" w:cstheme="minorHAnsi"/>
          <w:sz w:val="24"/>
          <w:szCs w:val="24"/>
          <w:lang w:eastAsia="pt-BR"/>
        </w:rPr>
        <w:t>e que esteja apto a emitir Anotação de Responsabilidade Técnica (ART)</w:t>
      </w:r>
      <w:r w:rsidRPr="00883F29">
        <w:rPr>
          <w:rFonts w:cstheme="minorHAnsi"/>
          <w:sz w:val="24"/>
          <w:szCs w:val="24"/>
        </w:rPr>
        <w:t xml:space="preserve">; capacidade operacional: apresentar atestado(s) de capacidade técnica emitido(s) por pessoa jurídica de direito público ou privado, que </w:t>
      </w:r>
      <w:r w:rsidRPr="00883F29">
        <w:rPr>
          <w:rFonts w:eastAsia="Times New Roman" w:cstheme="minorHAnsi"/>
          <w:sz w:val="24"/>
          <w:szCs w:val="24"/>
          <w:lang w:eastAsia="pt-BR"/>
        </w:rPr>
        <w:t xml:space="preserve">comprovem a execução de quantitativos mínimos em obras ou serviços, com características semelhantes do objeto a ser executado, observando-se, para tanto, as parcelas de maior relevância e valor significativo, conforme detalhado </w:t>
      </w:r>
      <w:r w:rsidRPr="00CC05D6">
        <w:rPr>
          <w:rFonts w:eastAsia="Times New Roman" w:cstheme="minorHAnsi"/>
          <w:sz w:val="24"/>
          <w:szCs w:val="24"/>
          <w:lang w:eastAsia="pt-BR"/>
        </w:rPr>
        <w:t xml:space="preserve">no </w:t>
      </w:r>
      <w:r w:rsidR="00137E52" w:rsidRPr="00CC05D6">
        <w:rPr>
          <w:rFonts w:eastAsia="Times New Roman" w:cstheme="minorHAnsi"/>
          <w:sz w:val="24"/>
          <w:szCs w:val="24"/>
          <w:lang w:eastAsia="pt-BR"/>
        </w:rPr>
        <w:t>Projeto Básico.</w:t>
      </w:r>
    </w:p>
    <w:p w14:paraId="4400714F" w14:textId="77777777" w:rsidR="00CC2028" w:rsidRPr="003500EE" w:rsidRDefault="00CC2028" w:rsidP="00CC2028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14:paraId="15F42773" w14:textId="77777777" w:rsidR="006F5FC4" w:rsidRPr="00261965" w:rsidRDefault="00680BB8" w:rsidP="006F5FC4">
      <w:pPr>
        <w:pStyle w:val="PargrafodaLista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ANÁLISE DE ALTERNATIVAS E ESTIMATIVA DO VALOR DA POTENCIAL CONTRATAÇÃO (ART. 18, §1º, V E VI)</w:t>
      </w:r>
      <w:r w:rsidR="00B8308F" w:rsidRPr="00261965">
        <w:rPr>
          <w:rFonts w:cstheme="minorHAnsi"/>
          <w:b/>
          <w:sz w:val="24"/>
          <w:szCs w:val="24"/>
        </w:rPr>
        <w:t xml:space="preserve"> </w:t>
      </w:r>
    </w:p>
    <w:p w14:paraId="1BEC998F" w14:textId="49626EF2" w:rsidR="001F7CF8" w:rsidRPr="00261965" w:rsidRDefault="001F7CF8" w:rsidP="006F5FC4">
      <w:pPr>
        <w:spacing w:after="0" w:line="360" w:lineRule="auto"/>
        <w:ind w:firstLine="426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sz w:val="24"/>
          <w:szCs w:val="24"/>
        </w:rPr>
        <w:t>Para atendimento à necessidade de</w:t>
      </w:r>
      <w:r w:rsidR="00261965" w:rsidRPr="00261965">
        <w:rPr>
          <w:rFonts w:cstheme="minorHAnsi"/>
          <w:sz w:val="24"/>
          <w:szCs w:val="24"/>
        </w:rPr>
        <w:t xml:space="preserve"> contratação de empresa para </w:t>
      </w:r>
      <w:r w:rsidR="00137E52">
        <w:rPr>
          <w:rFonts w:cstheme="minorHAnsi"/>
          <w:sz w:val="24"/>
          <w:szCs w:val="24"/>
        </w:rPr>
        <w:t xml:space="preserve">a conclusão </w:t>
      </w:r>
      <w:r w:rsidR="00261965">
        <w:rPr>
          <w:rFonts w:cstheme="minorHAnsi"/>
          <w:sz w:val="24"/>
          <w:szCs w:val="24"/>
        </w:rPr>
        <w:t xml:space="preserve">da obra da quadra </w:t>
      </w:r>
      <w:r w:rsidR="000B0295">
        <w:rPr>
          <w:rFonts w:cstheme="minorHAnsi"/>
          <w:sz w:val="24"/>
          <w:szCs w:val="24"/>
        </w:rPr>
        <w:t>poli</w:t>
      </w:r>
      <w:r w:rsidR="00CC2028">
        <w:rPr>
          <w:rFonts w:cstheme="minorHAnsi"/>
          <w:sz w:val="24"/>
          <w:szCs w:val="24"/>
        </w:rPr>
        <w:t xml:space="preserve">esportiva Benedita </w:t>
      </w:r>
      <w:proofErr w:type="spellStart"/>
      <w:r w:rsidR="00CC2028">
        <w:rPr>
          <w:rFonts w:cstheme="minorHAnsi"/>
          <w:sz w:val="24"/>
          <w:szCs w:val="24"/>
        </w:rPr>
        <w:t>R</w:t>
      </w:r>
      <w:r w:rsidR="00261965" w:rsidRPr="00261965">
        <w:rPr>
          <w:rFonts w:cstheme="minorHAnsi"/>
          <w:sz w:val="24"/>
          <w:szCs w:val="24"/>
        </w:rPr>
        <w:t>oquim</w:t>
      </w:r>
      <w:proofErr w:type="spellEnd"/>
      <w:r w:rsidR="000F11EE" w:rsidRPr="00261965">
        <w:rPr>
          <w:rFonts w:cstheme="minorHAnsi"/>
          <w:sz w:val="24"/>
          <w:szCs w:val="24"/>
        </w:rPr>
        <w:t xml:space="preserve">, </w:t>
      </w:r>
      <w:r w:rsidRPr="00261965">
        <w:rPr>
          <w:rFonts w:cstheme="minorHAnsi"/>
          <w:sz w:val="24"/>
          <w:szCs w:val="24"/>
        </w:rPr>
        <w:t>foram avaliadas alternativas possíveis quanto à forma de execução dos serviços, considerando aspectos técnicos, operacionais, orçamentários e de viabilidade administrativa.</w:t>
      </w:r>
    </w:p>
    <w:p w14:paraId="4A52CC0D" w14:textId="7A5EE810" w:rsidR="001F7CF8" w:rsidRPr="00261965" w:rsidRDefault="001F7CF8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lastRenderedPageBreak/>
        <w:t>Dentre as alternativas analisadas, destacam-se:</w:t>
      </w:r>
    </w:p>
    <w:p w14:paraId="51A50B45" w14:textId="053ACCE4" w:rsidR="001F7CF8" w:rsidRPr="00261965" w:rsidRDefault="001F7CF8" w:rsidP="003500E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41ED2">
        <w:rPr>
          <w:rFonts w:cstheme="minorHAnsi"/>
          <w:b/>
          <w:sz w:val="24"/>
          <w:szCs w:val="24"/>
        </w:rPr>
        <w:t xml:space="preserve">a) Execução direta pela Administração: </w:t>
      </w:r>
      <w:r w:rsidRPr="00261965">
        <w:rPr>
          <w:rFonts w:cstheme="minorHAnsi"/>
          <w:sz w:val="24"/>
          <w:szCs w:val="24"/>
        </w:rPr>
        <w:t>foi descartada devido à inexistência de equipe técnica própria e de recursos materiais e logísticos suficientes para execução dos serviços com a qualidade e celeridade necessárias.</w:t>
      </w:r>
    </w:p>
    <w:p w14:paraId="0AE6DAAD" w14:textId="792633BF" w:rsidR="001F7CF8" w:rsidRPr="00261965" w:rsidRDefault="001F7CF8" w:rsidP="003500E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41ED2">
        <w:rPr>
          <w:rFonts w:cstheme="minorHAnsi"/>
          <w:b/>
          <w:sz w:val="24"/>
          <w:szCs w:val="24"/>
        </w:rPr>
        <w:t>b) Convênio com outros entes públicos:</w:t>
      </w:r>
      <w:r w:rsidRPr="00261965">
        <w:rPr>
          <w:rFonts w:cstheme="minorHAnsi"/>
          <w:sz w:val="24"/>
          <w:szCs w:val="24"/>
        </w:rPr>
        <w:t xml:space="preserve"> mostrou-se inviável, uma vez que não há acordos vigentes que possibilitem a cooperação técnica com outros órgãos ou entidades para esse tipo de obra.</w:t>
      </w:r>
    </w:p>
    <w:p w14:paraId="1E0B7E93" w14:textId="0DF24359" w:rsidR="00941ED2" w:rsidRPr="007822FD" w:rsidRDefault="001F7CF8" w:rsidP="00941ED2">
      <w:pPr>
        <w:spacing w:after="0" w:line="360" w:lineRule="auto"/>
        <w:jc w:val="both"/>
        <w:rPr>
          <w:rFonts w:cstheme="minorHAnsi"/>
          <w:sz w:val="24"/>
          <w:szCs w:val="24"/>
          <w:highlight w:val="yellow"/>
        </w:rPr>
      </w:pPr>
      <w:r w:rsidRPr="00006F00">
        <w:rPr>
          <w:rFonts w:cstheme="minorHAnsi"/>
          <w:b/>
          <w:sz w:val="24"/>
          <w:szCs w:val="24"/>
        </w:rPr>
        <w:t xml:space="preserve">c) </w:t>
      </w:r>
      <w:r w:rsidR="00941ED2" w:rsidRPr="00006F00">
        <w:rPr>
          <w:rFonts w:cstheme="minorHAnsi"/>
          <w:b/>
          <w:sz w:val="24"/>
          <w:szCs w:val="24"/>
        </w:rPr>
        <w:t>Contratação por meio da modalidade Concorrência, com adoção do critério de julgamento de menor preço</w:t>
      </w:r>
      <w:r w:rsidR="005A4473">
        <w:rPr>
          <w:rFonts w:cstheme="minorHAnsi"/>
          <w:b/>
          <w:sz w:val="24"/>
          <w:szCs w:val="24"/>
        </w:rPr>
        <w:t xml:space="preserve"> global</w:t>
      </w:r>
      <w:r w:rsidR="00941ED2" w:rsidRPr="00006F00">
        <w:rPr>
          <w:rFonts w:cstheme="minorHAnsi"/>
          <w:b/>
          <w:sz w:val="24"/>
          <w:szCs w:val="24"/>
        </w:rPr>
        <w:t xml:space="preserve">: </w:t>
      </w:r>
      <w:r w:rsidR="008575B2">
        <w:rPr>
          <w:rFonts w:cstheme="minorHAnsi"/>
          <w:sz w:val="24"/>
          <w:szCs w:val="24"/>
        </w:rPr>
        <w:t xml:space="preserve">conforme </w:t>
      </w:r>
      <w:r w:rsidR="008575B2" w:rsidRPr="007822FD">
        <w:rPr>
          <w:rFonts w:cstheme="minorHAnsi"/>
          <w:sz w:val="24"/>
          <w:szCs w:val="24"/>
        </w:rPr>
        <w:t xml:space="preserve">previsto </w:t>
      </w:r>
      <w:r w:rsidR="007822FD" w:rsidRPr="007822FD">
        <w:rPr>
          <w:rFonts w:cstheme="minorHAnsi"/>
          <w:sz w:val="24"/>
          <w:szCs w:val="24"/>
        </w:rPr>
        <w:t>no art. 6º</w:t>
      </w:r>
      <w:r w:rsidR="007822FD" w:rsidRPr="00575F25">
        <w:rPr>
          <w:rFonts w:cstheme="minorHAnsi"/>
          <w:sz w:val="24"/>
          <w:szCs w:val="24"/>
        </w:rPr>
        <w:t>, inciso XXXVIII, alínea “a” e art. 28, inciso II, da Lei nº 14.133/2021</w:t>
      </w:r>
      <w:r w:rsidR="00941ED2" w:rsidRPr="00006F00">
        <w:rPr>
          <w:rFonts w:cstheme="minorHAnsi"/>
          <w:sz w:val="24"/>
          <w:szCs w:val="24"/>
        </w:rPr>
        <w:t>, a presente contratação enquadra-se na modalidade Concorrência em razão de se tratar de obra de engenharia cujo valor estimado ultrapassa os limites estabelecidos para modalidades mais restritas</w:t>
      </w:r>
      <w:r w:rsidR="007822FD">
        <w:rPr>
          <w:rFonts w:cstheme="minorHAnsi"/>
          <w:sz w:val="24"/>
          <w:szCs w:val="24"/>
        </w:rPr>
        <w:t>, como a dispensa de licitação.</w:t>
      </w:r>
    </w:p>
    <w:p w14:paraId="7BB9448A" w14:textId="281CD242" w:rsidR="00941ED2" w:rsidRPr="00006F00" w:rsidRDefault="00941ED2" w:rsidP="00941ED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006F00">
        <w:rPr>
          <w:rFonts w:cstheme="minorHAnsi"/>
          <w:sz w:val="24"/>
          <w:szCs w:val="24"/>
        </w:rPr>
        <w:t xml:space="preserve">A estimativa do valor da contratação foi apurada com base em pesquisa de preços de mercado, em conformidade </w:t>
      </w:r>
      <w:r w:rsidRPr="003E698A">
        <w:rPr>
          <w:rFonts w:cstheme="minorHAnsi"/>
          <w:sz w:val="24"/>
          <w:szCs w:val="24"/>
        </w:rPr>
        <w:t>com o art. 23 da Lei nº 14.133/2021, totalizando R$ 151.300</w:t>
      </w:r>
      <w:r w:rsidR="00AB6E62" w:rsidRPr="003E698A">
        <w:rPr>
          <w:rFonts w:cstheme="minorHAnsi"/>
          <w:sz w:val="24"/>
          <w:szCs w:val="24"/>
        </w:rPr>
        <w:t>,75 (cento e cinquenta e um mil</w:t>
      </w:r>
      <w:r w:rsidR="00CC05D6" w:rsidRPr="003E698A">
        <w:rPr>
          <w:rFonts w:cstheme="minorHAnsi"/>
          <w:sz w:val="24"/>
          <w:szCs w:val="24"/>
        </w:rPr>
        <w:t xml:space="preserve"> e </w:t>
      </w:r>
      <w:r w:rsidRPr="003E698A">
        <w:rPr>
          <w:rFonts w:cstheme="minorHAnsi"/>
          <w:sz w:val="24"/>
          <w:szCs w:val="24"/>
        </w:rPr>
        <w:t>trezentos reais e setenta e cinco centavos), conforme detalhado na planilha orçamentária</w:t>
      </w:r>
      <w:r w:rsidRPr="00006F00">
        <w:rPr>
          <w:rFonts w:cstheme="minorHAnsi"/>
          <w:sz w:val="24"/>
          <w:szCs w:val="24"/>
        </w:rPr>
        <w:t xml:space="preserve"> integrante deste </w:t>
      </w:r>
      <w:r w:rsidR="003E698A">
        <w:rPr>
          <w:rFonts w:cstheme="minorHAnsi"/>
          <w:sz w:val="24"/>
          <w:szCs w:val="24"/>
        </w:rPr>
        <w:t>ETP</w:t>
      </w:r>
      <w:r w:rsidRPr="00006F00">
        <w:rPr>
          <w:rFonts w:cstheme="minorHAnsi"/>
          <w:sz w:val="24"/>
          <w:szCs w:val="24"/>
        </w:rPr>
        <w:t>.</w:t>
      </w:r>
    </w:p>
    <w:p w14:paraId="02420781" w14:textId="5BD29251" w:rsidR="00004DB2" w:rsidRPr="0072772C" w:rsidRDefault="00871E82" w:rsidP="0072772C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006F00">
        <w:rPr>
          <w:rFonts w:cstheme="minorHAnsi"/>
          <w:sz w:val="24"/>
          <w:szCs w:val="24"/>
        </w:rPr>
        <w:t xml:space="preserve">Com base nas especificações técnicas preliminares, elaboradas por profissional habilitado, foi construída uma planilha orçamentária estimativa, contemplando todos os serviços necessários à execução da obra. A referida estimativa de preços teve como referência os seguintes parâmetros oficiais e reconhecidos </w:t>
      </w:r>
      <w:r w:rsidRPr="00CC05D6">
        <w:rPr>
          <w:rFonts w:cstheme="minorHAnsi"/>
          <w:sz w:val="24"/>
          <w:szCs w:val="24"/>
        </w:rPr>
        <w:t>nacionalmente:</w:t>
      </w:r>
      <w:r w:rsidR="006F5FC4" w:rsidRPr="00CC05D6">
        <w:rPr>
          <w:rFonts w:cstheme="minorHAnsi"/>
          <w:sz w:val="24"/>
          <w:szCs w:val="24"/>
        </w:rPr>
        <w:t xml:space="preserve"> </w:t>
      </w:r>
      <w:r w:rsidRPr="00CC05D6">
        <w:rPr>
          <w:rFonts w:cstheme="minorHAnsi"/>
          <w:sz w:val="24"/>
          <w:szCs w:val="24"/>
        </w:rPr>
        <w:t>SINAPI (Sistema Nacional de Pesquisa de Custos e Índices da Construção Civil), mantido pela Caixa Econômica Federal em parceria com o IBGE, que fornece mensalmente preços unitários atualizados de insumos e serviços de engenharia, com base em composições amplamen</w:t>
      </w:r>
      <w:r w:rsidR="006F5FC4" w:rsidRPr="00CC05D6">
        <w:rPr>
          <w:rFonts w:cstheme="minorHAnsi"/>
          <w:sz w:val="24"/>
          <w:szCs w:val="24"/>
        </w:rPr>
        <w:t xml:space="preserve">te utilizadas em obras públicas; </w:t>
      </w:r>
      <w:r w:rsidRPr="00CC05D6">
        <w:rPr>
          <w:rFonts w:cstheme="minorHAnsi"/>
          <w:sz w:val="24"/>
          <w:szCs w:val="24"/>
        </w:rPr>
        <w:t>SETOP (Secretaria de Estado de Transportes e Obras Públicas de Minas Gerais), cujos preços refletem a realidade regional do estado, sendo utilizados em obras públicas estaduais e podendo servir como base compar</w:t>
      </w:r>
      <w:r w:rsidR="006F5FC4" w:rsidRPr="00CC05D6">
        <w:rPr>
          <w:rFonts w:cstheme="minorHAnsi"/>
          <w:sz w:val="24"/>
          <w:szCs w:val="24"/>
        </w:rPr>
        <w:t>a</w:t>
      </w:r>
      <w:r w:rsidR="00CC05D6">
        <w:rPr>
          <w:rFonts w:cstheme="minorHAnsi"/>
          <w:sz w:val="24"/>
          <w:szCs w:val="24"/>
        </w:rPr>
        <w:t>tiva ou complementar ao SINAPI</w:t>
      </w:r>
      <w:r w:rsidR="00CC05D6" w:rsidRPr="00CC05D6">
        <w:rPr>
          <w:rFonts w:cstheme="minorHAnsi"/>
          <w:sz w:val="24"/>
          <w:szCs w:val="24"/>
        </w:rPr>
        <w:t xml:space="preserve">; </w:t>
      </w:r>
      <w:r w:rsidR="00004DB2" w:rsidRPr="00CC05D6">
        <w:rPr>
          <w:rFonts w:cstheme="minorHAnsi"/>
          <w:sz w:val="24"/>
          <w:szCs w:val="24"/>
        </w:rPr>
        <w:t>DEOSP</w:t>
      </w:r>
      <w:r w:rsidR="0072772C" w:rsidRPr="00CC05D6">
        <w:rPr>
          <w:rFonts w:cstheme="minorHAnsi"/>
          <w:sz w:val="24"/>
          <w:szCs w:val="24"/>
        </w:rPr>
        <w:t xml:space="preserve"> </w:t>
      </w:r>
      <w:r w:rsidR="0072772C" w:rsidRPr="00CC05D6">
        <w:t xml:space="preserve">(Departamento de Edificações e Obras de Infraestrutura </w:t>
      </w:r>
      <w:r w:rsidR="0072772C" w:rsidRPr="00CC05D6">
        <w:lastRenderedPageBreak/>
        <w:t xml:space="preserve">do Estado de São Paulo), órgão estadual que desenvolveu uma importante </w:t>
      </w:r>
      <w:r w:rsidR="0072772C" w:rsidRPr="00CC05D6">
        <w:rPr>
          <w:rStyle w:val="Forte"/>
          <w:b w:val="0"/>
        </w:rPr>
        <w:t>sistemática de referência de preços para obras públicas</w:t>
      </w:r>
      <w:r w:rsidR="0072772C" w:rsidRPr="00CC05D6">
        <w:rPr>
          <w:b/>
        </w:rPr>
        <w:t>,</w:t>
      </w:r>
      <w:r w:rsidR="0072772C" w:rsidRPr="00CC05D6">
        <w:t xml:space="preserve"> especia</w:t>
      </w:r>
      <w:r w:rsidR="00CC05D6" w:rsidRPr="00CC05D6">
        <w:t>lmente voltada para edificações.</w:t>
      </w:r>
    </w:p>
    <w:p w14:paraId="3482A677" w14:textId="77777777" w:rsidR="00871E82" w:rsidRPr="00261965" w:rsidRDefault="00871E82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>A escolha por múltiplas fontes visa assegurar maior confiabilidade, realismo e compatibilidade técnica e financeira da estimativa de custos, respeitando os princípios da economicidade, planejamento e transparência que regem a Administração Pública.</w:t>
      </w:r>
    </w:p>
    <w:p w14:paraId="105B90AC" w14:textId="05BBB3F1" w:rsidR="00871E82" w:rsidRPr="00261965" w:rsidRDefault="00871E82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>A estimativa resultante servirá de base para definição do valor máximo da contratação, conforme exigido pela Lei nº 14.133/2021.</w:t>
      </w:r>
    </w:p>
    <w:p w14:paraId="7ED07B70" w14:textId="74909A69" w:rsidR="001F7CF8" w:rsidRPr="0072772C" w:rsidRDefault="001F7CF8" w:rsidP="0072772C">
      <w:pPr>
        <w:spacing w:after="0" w:line="360" w:lineRule="auto"/>
        <w:ind w:firstLine="426"/>
        <w:jc w:val="both"/>
        <w:rPr>
          <w:rFonts w:cstheme="minorHAnsi"/>
          <w:sz w:val="24"/>
          <w:szCs w:val="24"/>
          <w:highlight w:val="yellow"/>
        </w:rPr>
      </w:pPr>
      <w:r w:rsidRPr="00261965">
        <w:rPr>
          <w:rFonts w:cstheme="minorHAnsi"/>
          <w:sz w:val="24"/>
          <w:szCs w:val="24"/>
        </w:rPr>
        <w:t xml:space="preserve">A estimativa de valor para </w:t>
      </w:r>
      <w:r w:rsidRPr="0072772C">
        <w:rPr>
          <w:rFonts w:cstheme="minorHAnsi"/>
          <w:sz w:val="24"/>
          <w:szCs w:val="24"/>
        </w:rPr>
        <w:t>a contratação</w:t>
      </w:r>
      <w:r w:rsidR="0072772C" w:rsidRPr="0072772C">
        <w:rPr>
          <w:rFonts w:cstheme="minorHAnsi"/>
          <w:sz w:val="24"/>
          <w:szCs w:val="24"/>
        </w:rPr>
        <w:t xml:space="preserve"> de empresa para </w:t>
      </w:r>
      <w:r w:rsidR="00CC05D6">
        <w:rPr>
          <w:rFonts w:cstheme="minorHAnsi"/>
          <w:sz w:val="24"/>
          <w:szCs w:val="24"/>
        </w:rPr>
        <w:t xml:space="preserve">realizar a conclusão </w:t>
      </w:r>
      <w:r w:rsidR="0072772C">
        <w:rPr>
          <w:rFonts w:cstheme="minorHAnsi"/>
          <w:sz w:val="24"/>
          <w:szCs w:val="24"/>
        </w:rPr>
        <w:t xml:space="preserve">da obra da quadra </w:t>
      </w:r>
      <w:r w:rsidR="000B0295">
        <w:rPr>
          <w:rFonts w:cstheme="minorHAnsi"/>
          <w:sz w:val="24"/>
          <w:szCs w:val="24"/>
        </w:rPr>
        <w:t>poli</w:t>
      </w:r>
      <w:r w:rsidR="0072772C">
        <w:rPr>
          <w:rFonts w:cstheme="minorHAnsi"/>
          <w:sz w:val="24"/>
          <w:szCs w:val="24"/>
        </w:rPr>
        <w:t xml:space="preserve">esportiva Benedita </w:t>
      </w:r>
      <w:proofErr w:type="spellStart"/>
      <w:r w:rsidR="0072772C" w:rsidRPr="0072772C">
        <w:rPr>
          <w:rFonts w:cstheme="minorHAnsi"/>
          <w:sz w:val="24"/>
          <w:szCs w:val="24"/>
        </w:rPr>
        <w:t>Roquim</w:t>
      </w:r>
      <w:proofErr w:type="spellEnd"/>
      <w:r w:rsidR="0072772C" w:rsidRPr="0072772C">
        <w:rPr>
          <w:rFonts w:cstheme="minorHAnsi"/>
          <w:sz w:val="24"/>
          <w:szCs w:val="24"/>
        </w:rPr>
        <w:t xml:space="preserve"> </w:t>
      </w:r>
      <w:r w:rsidRPr="0072772C">
        <w:rPr>
          <w:rFonts w:cstheme="minorHAnsi"/>
          <w:sz w:val="24"/>
          <w:szCs w:val="24"/>
        </w:rPr>
        <w:t xml:space="preserve">é de </w:t>
      </w:r>
      <w:r w:rsidR="0072772C" w:rsidRPr="0072772C">
        <w:rPr>
          <w:rFonts w:cstheme="minorHAnsi"/>
          <w:sz w:val="24"/>
          <w:szCs w:val="24"/>
        </w:rPr>
        <w:t>R$ 151.300</w:t>
      </w:r>
      <w:r w:rsidR="00AB6E62">
        <w:rPr>
          <w:rFonts w:cstheme="minorHAnsi"/>
          <w:sz w:val="24"/>
          <w:szCs w:val="24"/>
        </w:rPr>
        <w:t>,75 (cento e cinquenta e um mil e</w:t>
      </w:r>
      <w:r w:rsidR="0072772C" w:rsidRPr="0072772C">
        <w:rPr>
          <w:rFonts w:cstheme="minorHAnsi"/>
          <w:sz w:val="24"/>
          <w:szCs w:val="24"/>
        </w:rPr>
        <w:t xml:space="preserve"> trezentos reais e setenta e cinco centavos), </w:t>
      </w:r>
      <w:r w:rsidRPr="0072772C">
        <w:rPr>
          <w:rFonts w:cstheme="minorHAnsi"/>
          <w:sz w:val="24"/>
          <w:szCs w:val="24"/>
        </w:rPr>
        <w:t>conforme</w:t>
      </w:r>
      <w:r w:rsidRPr="00261965">
        <w:rPr>
          <w:rFonts w:cstheme="minorHAnsi"/>
          <w:sz w:val="24"/>
          <w:szCs w:val="24"/>
        </w:rPr>
        <w:t xml:space="preserve"> detalhado em planilha orçamentária anexa, a qual contempla os serviços e insumos previstos para a execução da obra, com base nas composições unitárias e nos quantitativos estimados.</w:t>
      </w:r>
    </w:p>
    <w:p w14:paraId="531B3511" w14:textId="1FA6EDB1" w:rsidR="00641720" w:rsidRPr="00261965" w:rsidRDefault="007A63FE" w:rsidP="003500EE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sz w:val="24"/>
          <w:szCs w:val="24"/>
        </w:rPr>
        <w:t xml:space="preserve"> </w:t>
      </w:r>
    </w:p>
    <w:p w14:paraId="5C7DD58C" w14:textId="4E90F40C" w:rsidR="00FA7A9E" w:rsidRPr="00261965" w:rsidRDefault="00680BB8" w:rsidP="006F5FC4">
      <w:pPr>
        <w:pStyle w:val="PargrafodaLista"/>
        <w:numPr>
          <w:ilvl w:val="1"/>
          <w:numId w:val="2"/>
        </w:numPr>
        <w:spacing w:after="0" w:line="360" w:lineRule="auto"/>
        <w:ind w:hanging="654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Levantamento de mercado (art. 18, §1º, V)</w:t>
      </w:r>
    </w:p>
    <w:p w14:paraId="0BCD030A" w14:textId="2C6C121A" w:rsidR="006F2D3C" w:rsidRPr="00AB6E62" w:rsidRDefault="006F2D3C" w:rsidP="00AB6E6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 xml:space="preserve">Diante da planilha orçamentária elaborada para a presente contratação, foram </w:t>
      </w:r>
      <w:r w:rsidRPr="005A4473">
        <w:rPr>
          <w:rFonts w:cstheme="minorHAnsi"/>
          <w:sz w:val="24"/>
          <w:szCs w:val="24"/>
        </w:rPr>
        <w:t xml:space="preserve">discriminados os valores unitários estimados para todos os serviços previstos </w:t>
      </w:r>
      <w:r w:rsidR="00AB6E62" w:rsidRPr="005A4473">
        <w:rPr>
          <w:rFonts w:cstheme="minorHAnsi"/>
          <w:sz w:val="24"/>
          <w:szCs w:val="24"/>
        </w:rPr>
        <w:t xml:space="preserve">na </w:t>
      </w:r>
      <w:r w:rsidR="00FF2FC3" w:rsidRPr="005A4473">
        <w:rPr>
          <w:rFonts w:cstheme="minorHAnsi"/>
          <w:sz w:val="24"/>
          <w:szCs w:val="24"/>
        </w:rPr>
        <w:t xml:space="preserve">finalização da obra da quadra </w:t>
      </w:r>
      <w:r w:rsidR="00A86026" w:rsidRPr="005A4473">
        <w:rPr>
          <w:rFonts w:cstheme="minorHAnsi"/>
          <w:sz w:val="24"/>
          <w:szCs w:val="24"/>
        </w:rPr>
        <w:t>poli</w:t>
      </w:r>
      <w:r w:rsidR="00FF2FC3" w:rsidRPr="005A4473">
        <w:rPr>
          <w:rFonts w:cstheme="minorHAnsi"/>
          <w:sz w:val="24"/>
          <w:szCs w:val="24"/>
        </w:rPr>
        <w:t xml:space="preserve">esportiva Benedita </w:t>
      </w:r>
      <w:proofErr w:type="spellStart"/>
      <w:r w:rsidR="00FF2FC3" w:rsidRPr="005A4473">
        <w:rPr>
          <w:rFonts w:cstheme="minorHAnsi"/>
          <w:sz w:val="24"/>
          <w:szCs w:val="24"/>
        </w:rPr>
        <w:t>Roquim</w:t>
      </w:r>
      <w:proofErr w:type="spellEnd"/>
      <w:r w:rsidRPr="005A4473">
        <w:rPr>
          <w:rFonts w:cstheme="minorHAnsi"/>
          <w:sz w:val="24"/>
          <w:szCs w:val="24"/>
        </w:rPr>
        <w:t>.</w:t>
      </w:r>
      <w:r w:rsidRPr="00261965">
        <w:rPr>
          <w:rFonts w:cstheme="minorHAnsi"/>
          <w:sz w:val="24"/>
          <w:szCs w:val="24"/>
        </w:rPr>
        <w:t xml:space="preserve"> A referida planilha, construída com base em composições </w:t>
      </w:r>
      <w:r w:rsidRPr="00FF2FC3">
        <w:rPr>
          <w:rFonts w:cstheme="minorHAnsi"/>
          <w:sz w:val="24"/>
          <w:szCs w:val="24"/>
        </w:rPr>
        <w:t>do SINAPI</w:t>
      </w:r>
      <w:r w:rsidR="00480727" w:rsidRPr="00FF2FC3">
        <w:rPr>
          <w:rFonts w:cstheme="minorHAnsi"/>
          <w:sz w:val="24"/>
          <w:szCs w:val="24"/>
        </w:rPr>
        <w:t>, SETOP</w:t>
      </w:r>
      <w:r w:rsidR="007C2339">
        <w:rPr>
          <w:rFonts w:cstheme="minorHAnsi"/>
          <w:sz w:val="24"/>
          <w:szCs w:val="24"/>
        </w:rPr>
        <w:t xml:space="preserve"> e </w:t>
      </w:r>
      <w:r w:rsidR="00FF2FC3" w:rsidRPr="00FF2FC3">
        <w:rPr>
          <w:rFonts w:cstheme="minorHAnsi"/>
          <w:sz w:val="24"/>
          <w:szCs w:val="24"/>
        </w:rPr>
        <w:t>DEOSP</w:t>
      </w:r>
      <w:r w:rsidRPr="00261965">
        <w:rPr>
          <w:rFonts w:cstheme="minorHAnsi"/>
          <w:sz w:val="24"/>
          <w:szCs w:val="24"/>
        </w:rPr>
        <w:t xml:space="preserve"> servirá como referência para os valores máximos aceitáveis na contratação, estando devidamente anexada ao processo.</w:t>
      </w:r>
    </w:p>
    <w:p w14:paraId="25583562" w14:textId="053B00BB" w:rsidR="006F2D3C" w:rsidRPr="00261965" w:rsidRDefault="006F2D3C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>Consider</w:t>
      </w:r>
      <w:r w:rsidR="007C2339">
        <w:rPr>
          <w:rFonts w:cstheme="minorHAnsi"/>
          <w:sz w:val="24"/>
          <w:szCs w:val="24"/>
        </w:rPr>
        <w:t>ando a especificidade do objeto</w:t>
      </w:r>
      <w:r w:rsidRPr="00261965">
        <w:rPr>
          <w:rFonts w:cstheme="minorHAnsi"/>
          <w:sz w:val="24"/>
          <w:szCs w:val="24"/>
        </w:rPr>
        <w:t xml:space="preserve"> e com o objetivo de complementar a pesquisa de preços, a área responsável p</w:t>
      </w:r>
      <w:r w:rsidR="00AB6E62">
        <w:rPr>
          <w:rFonts w:cstheme="minorHAnsi"/>
          <w:sz w:val="24"/>
          <w:szCs w:val="24"/>
        </w:rPr>
        <w:t>elas</w:t>
      </w:r>
      <w:r w:rsidRPr="00261965">
        <w:rPr>
          <w:rFonts w:cstheme="minorHAnsi"/>
          <w:sz w:val="24"/>
          <w:szCs w:val="24"/>
        </w:rPr>
        <w:t xml:space="preserve"> licitações, compras e contratos poderá, se necessário, formalizar a solicitação de cotações adicionais junto </w:t>
      </w:r>
      <w:r w:rsidR="00AB6E62">
        <w:rPr>
          <w:rFonts w:cstheme="minorHAnsi"/>
          <w:sz w:val="24"/>
          <w:szCs w:val="24"/>
        </w:rPr>
        <w:t>a</w:t>
      </w:r>
      <w:r w:rsidRPr="00261965">
        <w:rPr>
          <w:rFonts w:cstheme="minorHAnsi"/>
          <w:sz w:val="24"/>
          <w:szCs w:val="24"/>
        </w:rPr>
        <w:t xml:space="preserve"> empresas do ramo, a fim de subsidiar o comparativo de valores e reforçar a consistência da estimativa.</w:t>
      </w:r>
    </w:p>
    <w:p w14:paraId="14CECC94" w14:textId="3CFE4279" w:rsidR="00FA7A9E" w:rsidRPr="00261965" w:rsidRDefault="006F2D3C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>Destaca-se, por fim, que a planilha orçamentária detalhada poderá, de forma justificada, suprir a pesquisa direta de preços de mercado, nos termos dos princípios da economicida</w:t>
      </w:r>
      <w:r w:rsidR="00AB6E62">
        <w:rPr>
          <w:rFonts w:cstheme="minorHAnsi"/>
          <w:sz w:val="24"/>
          <w:szCs w:val="24"/>
        </w:rPr>
        <w:t>de, razoabilidade e eficiência.</w:t>
      </w:r>
    </w:p>
    <w:p w14:paraId="03A107B7" w14:textId="77777777" w:rsidR="006F2D3C" w:rsidRPr="00261965" w:rsidRDefault="006F2D3C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14:paraId="722F07FA" w14:textId="534D13F9" w:rsidR="00E7569C" w:rsidRPr="00261965" w:rsidRDefault="00BE1F1C" w:rsidP="003500EE">
      <w:pPr>
        <w:pStyle w:val="PargrafodaLista"/>
        <w:numPr>
          <w:ilvl w:val="1"/>
          <w:numId w:val="2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Estimativa do valor da contratação (art. 18, §1º, VI)</w:t>
      </w:r>
    </w:p>
    <w:p w14:paraId="274B7872" w14:textId="6CA8ED53" w:rsidR="007B04A1" w:rsidRPr="00261965" w:rsidRDefault="007C2339" w:rsidP="003500EE">
      <w:pPr>
        <w:spacing w:after="0" w:line="360" w:lineRule="auto"/>
        <w:ind w:firstLine="426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lastRenderedPageBreak/>
        <w:t>O valor</w:t>
      </w:r>
      <w:r w:rsidR="007B04A1" w:rsidRPr="00261965">
        <w:rPr>
          <w:rFonts w:cstheme="minorHAnsi"/>
          <w:bCs/>
          <w:sz w:val="24"/>
          <w:szCs w:val="24"/>
        </w:rPr>
        <w:t xml:space="preserve"> total e</w:t>
      </w:r>
      <w:r>
        <w:rPr>
          <w:rFonts w:cstheme="minorHAnsi"/>
          <w:bCs/>
          <w:sz w:val="24"/>
          <w:szCs w:val="24"/>
        </w:rPr>
        <w:t>stimado</w:t>
      </w:r>
      <w:r w:rsidR="007B04A1" w:rsidRPr="00261965">
        <w:rPr>
          <w:rFonts w:cstheme="minorHAnsi"/>
          <w:bCs/>
          <w:sz w:val="24"/>
          <w:szCs w:val="24"/>
        </w:rPr>
        <w:t xml:space="preserve"> da contratação é de </w:t>
      </w:r>
      <w:r w:rsidR="00962B81" w:rsidRPr="0072772C">
        <w:rPr>
          <w:rFonts w:cstheme="minorHAnsi"/>
          <w:sz w:val="24"/>
          <w:szCs w:val="24"/>
        </w:rPr>
        <w:t>R$ 151.300,</w:t>
      </w:r>
      <w:r w:rsidR="00AB6E62">
        <w:rPr>
          <w:rFonts w:cstheme="minorHAnsi"/>
          <w:sz w:val="24"/>
          <w:szCs w:val="24"/>
        </w:rPr>
        <w:t xml:space="preserve">75 (cento e cinquenta e um mil e </w:t>
      </w:r>
      <w:r w:rsidR="00962B81" w:rsidRPr="0072772C">
        <w:rPr>
          <w:rFonts w:cstheme="minorHAnsi"/>
          <w:sz w:val="24"/>
          <w:szCs w:val="24"/>
        </w:rPr>
        <w:t>trezentos reais e setenta e cinco centavos</w:t>
      </w:r>
      <w:r w:rsidR="00962B81" w:rsidRPr="00962B81">
        <w:rPr>
          <w:rFonts w:cstheme="minorHAnsi"/>
          <w:sz w:val="24"/>
          <w:szCs w:val="24"/>
        </w:rPr>
        <w:t>)</w:t>
      </w:r>
      <w:r w:rsidR="00480727" w:rsidRPr="00962B81">
        <w:rPr>
          <w:rFonts w:cstheme="minorHAnsi"/>
          <w:sz w:val="24"/>
          <w:szCs w:val="24"/>
        </w:rPr>
        <w:t>,</w:t>
      </w:r>
      <w:r w:rsidR="00480727" w:rsidRPr="00261965">
        <w:rPr>
          <w:rFonts w:cstheme="minorHAnsi"/>
          <w:sz w:val="24"/>
          <w:szCs w:val="24"/>
        </w:rPr>
        <w:t xml:space="preserve"> </w:t>
      </w:r>
      <w:r w:rsidR="007B04A1" w:rsidRPr="00261965">
        <w:rPr>
          <w:rFonts w:cstheme="minorHAnsi"/>
          <w:bCs/>
          <w:sz w:val="24"/>
          <w:szCs w:val="24"/>
        </w:rPr>
        <w:t xml:space="preserve">conforme a planilha orçamentária anexa, a qual foi elaborada com base nas condições técnicas e operacionais previstas para a execução dos serviços. Esta estimativa observa rigorosamente o disposto no </w:t>
      </w:r>
      <w:r w:rsidR="00DD5C7B" w:rsidRPr="00261965">
        <w:rPr>
          <w:rFonts w:cstheme="minorHAnsi"/>
          <w:bCs/>
          <w:sz w:val="24"/>
          <w:szCs w:val="24"/>
        </w:rPr>
        <w:t xml:space="preserve">art. </w:t>
      </w:r>
      <w:r w:rsidRPr="007C2339">
        <w:rPr>
          <w:rFonts w:cstheme="minorHAnsi"/>
          <w:bCs/>
          <w:sz w:val="24"/>
          <w:szCs w:val="24"/>
        </w:rPr>
        <w:t>23, § 2º, I,</w:t>
      </w:r>
      <w:r w:rsidR="007B04A1" w:rsidRPr="007C2339">
        <w:rPr>
          <w:rFonts w:cstheme="minorHAnsi"/>
          <w:bCs/>
          <w:sz w:val="24"/>
          <w:szCs w:val="24"/>
        </w:rPr>
        <w:t xml:space="preserve"> da Lei nº 14.133/21,</w:t>
      </w:r>
      <w:r w:rsidR="007B04A1" w:rsidRPr="00962B81">
        <w:rPr>
          <w:rFonts w:cstheme="minorHAnsi"/>
          <w:bCs/>
          <w:sz w:val="24"/>
          <w:szCs w:val="24"/>
        </w:rPr>
        <w:t xml:space="preserve"> que estabelece parâmetros específicos para a definição do valor estimado no processo licitatório, no que se refere à contratação de</w:t>
      </w:r>
      <w:r w:rsidR="007B04A1" w:rsidRPr="00261965">
        <w:rPr>
          <w:rFonts w:cstheme="minorHAnsi"/>
          <w:bCs/>
          <w:sz w:val="24"/>
          <w:szCs w:val="24"/>
        </w:rPr>
        <w:t xml:space="preserve"> obras e serviços de engenharia.</w:t>
      </w:r>
    </w:p>
    <w:p w14:paraId="1B8404D9" w14:textId="0D012EED" w:rsidR="002C734A" w:rsidRPr="00261965" w:rsidRDefault="007B04A1" w:rsidP="003500EE">
      <w:pPr>
        <w:spacing w:after="0" w:line="360" w:lineRule="auto"/>
        <w:ind w:firstLine="426"/>
        <w:jc w:val="both"/>
        <w:rPr>
          <w:rFonts w:cstheme="minorHAnsi"/>
          <w:bCs/>
          <w:sz w:val="24"/>
          <w:szCs w:val="24"/>
        </w:rPr>
      </w:pPr>
      <w:r w:rsidRPr="00261965">
        <w:rPr>
          <w:rFonts w:cstheme="minorHAnsi"/>
          <w:bCs/>
          <w:sz w:val="24"/>
          <w:szCs w:val="24"/>
        </w:rPr>
        <w:t>Esse processo visa garantir que a contratação seja feita de forma justa, com a máxima eficiência e conformidade com a legislação vigente, respeitando os princípios da transparência, da competitividade e da isonomia.</w:t>
      </w:r>
    </w:p>
    <w:p w14:paraId="59FA2E39" w14:textId="2CC811EF" w:rsidR="00853048" w:rsidRPr="00261965" w:rsidRDefault="00853048" w:rsidP="003500EE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49357F" w14:textId="2C9EF9F9" w:rsidR="00CE6A1D" w:rsidRPr="00261965" w:rsidRDefault="00853048" w:rsidP="003500EE">
      <w:pPr>
        <w:pStyle w:val="PargrafodaLista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DESCRIÇÃO DA SOLUÇÃO ESCOLHIDA E CIRCUNSTÂNCIAS CORRELATAS (ART. 18, §1º, VII a XII)</w:t>
      </w:r>
    </w:p>
    <w:p w14:paraId="0AEFDA49" w14:textId="2FE62FBE" w:rsidR="00C554B1" w:rsidRPr="00261965" w:rsidRDefault="00B8308F" w:rsidP="006F5FC4">
      <w:pPr>
        <w:pStyle w:val="PargrafodaLista"/>
        <w:numPr>
          <w:ilvl w:val="1"/>
          <w:numId w:val="2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 xml:space="preserve">Descrição da solução como um todo (art. 18, §1º, VII) </w:t>
      </w:r>
    </w:p>
    <w:p w14:paraId="6A09B243" w14:textId="1802D6EB" w:rsidR="00962B81" w:rsidRPr="00962B81" w:rsidRDefault="00962B81" w:rsidP="00962B8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962B81">
        <w:rPr>
          <w:rFonts w:cstheme="minorHAnsi"/>
          <w:sz w:val="24"/>
          <w:szCs w:val="24"/>
        </w:rPr>
        <w:t>A solução adotada consiste na contratação de empresa especializada, por m</w:t>
      </w:r>
      <w:r w:rsidR="00D31C0E">
        <w:rPr>
          <w:rFonts w:cstheme="minorHAnsi"/>
          <w:sz w:val="24"/>
          <w:szCs w:val="24"/>
        </w:rPr>
        <w:t>eio de licitação na modalidade c</w:t>
      </w:r>
      <w:r w:rsidRPr="00962B81">
        <w:rPr>
          <w:rFonts w:cstheme="minorHAnsi"/>
          <w:sz w:val="24"/>
          <w:szCs w:val="24"/>
        </w:rPr>
        <w:t>oncorrência, com critério de julgamento de menor preço</w:t>
      </w:r>
      <w:r w:rsidR="00340920">
        <w:rPr>
          <w:rFonts w:cstheme="minorHAnsi"/>
          <w:sz w:val="24"/>
          <w:szCs w:val="24"/>
        </w:rPr>
        <w:t xml:space="preserve"> global</w:t>
      </w:r>
      <w:r w:rsidRPr="00962B81">
        <w:rPr>
          <w:rFonts w:cstheme="minorHAnsi"/>
          <w:sz w:val="24"/>
          <w:szCs w:val="24"/>
        </w:rPr>
        <w:t xml:space="preserve">, visando à execução da obra de finalização da Quadra Poliesportiva Benedita </w:t>
      </w:r>
      <w:proofErr w:type="spellStart"/>
      <w:r w:rsidRPr="00962B81">
        <w:rPr>
          <w:rFonts w:cstheme="minorHAnsi"/>
          <w:sz w:val="24"/>
          <w:szCs w:val="24"/>
        </w:rPr>
        <w:t>Roquim</w:t>
      </w:r>
      <w:proofErr w:type="spellEnd"/>
      <w:r w:rsidRPr="00962B81">
        <w:rPr>
          <w:rFonts w:cstheme="minorHAnsi"/>
          <w:sz w:val="24"/>
          <w:szCs w:val="24"/>
        </w:rPr>
        <w:t>, loca</w:t>
      </w:r>
      <w:r w:rsidR="00D31C0E">
        <w:rPr>
          <w:rFonts w:cstheme="minorHAnsi"/>
          <w:sz w:val="24"/>
          <w:szCs w:val="24"/>
        </w:rPr>
        <w:t>lizada no município de Campanha-</w:t>
      </w:r>
      <w:r w:rsidRPr="00962B81">
        <w:rPr>
          <w:rFonts w:cstheme="minorHAnsi"/>
          <w:sz w:val="24"/>
          <w:szCs w:val="24"/>
        </w:rPr>
        <w:t>MG.</w:t>
      </w:r>
    </w:p>
    <w:p w14:paraId="14B2B94D" w14:textId="4D3B12C7" w:rsidR="00962B81" w:rsidRPr="00962B81" w:rsidRDefault="00962B81" w:rsidP="00962B8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962B81">
        <w:rPr>
          <w:rFonts w:cstheme="minorHAnsi"/>
          <w:sz w:val="24"/>
          <w:szCs w:val="24"/>
        </w:rPr>
        <w:t xml:space="preserve">A escolha da referida modalidade licitatória justifica-se pela natureza comum da obra de engenharia e pelo valor estimado da contratação, em conformidade com os </w:t>
      </w:r>
      <w:r w:rsidRPr="00903FBD">
        <w:rPr>
          <w:rFonts w:cstheme="minorHAnsi"/>
          <w:sz w:val="24"/>
          <w:szCs w:val="24"/>
        </w:rPr>
        <w:t>artigos 28, inciso II, e 33, inciso I, da Lei nº 14.133/2021. A Concorrência</w:t>
      </w:r>
      <w:r w:rsidRPr="00962B81">
        <w:rPr>
          <w:rFonts w:cstheme="minorHAnsi"/>
          <w:sz w:val="24"/>
          <w:szCs w:val="24"/>
        </w:rPr>
        <w:t xml:space="preserve"> é considerada a modalidade mais adequada para garantir a seleção da proposta mais vantajosa para a Administração, assegurando ampla competitividade, transparência e eficiência na contratação.</w:t>
      </w:r>
    </w:p>
    <w:p w14:paraId="4915B297" w14:textId="480D9C89" w:rsidR="00962B81" w:rsidRPr="00962B81" w:rsidRDefault="00962B81" w:rsidP="00962B8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962B81">
        <w:rPr>
          <w:rFonts w:cstheme="minorHAnsi"/>
          <w:sz w:val="24"/>
          <w:szCs w:val="24"/>
        </w:rPr>
        <w:t>A presente obra tem como objetivo principal promover a conclusão de uma estrutura pública voltada ao esporte, lazer e atividades comunitárias, contribuindo diretamente para a qualidade de vida da população local, especialmente de crianças, adolescentes e jovens. Os serviços previstos estão detalhados no memorial descritivo anexo a este Estudo Técnico Preliminar.</w:t>
      </w:r>
    </w:p>
    <w:p w14:paraId="71BE99A2" w14:textId="53606F15" w:rsidR="00962B81" w:rsidRPr="00962B81" w:rsidRDefault="00962B81" w:rsidP="00962B8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962B81">
        <w:rPr>
          <w:rFonts w:cstheme="minorHAnsi"/>
          <w:sz w:val="24"/>
          <w:szCs w:val="24"/>
        </w:rPr>
        <w:lastRenderedPageBreak/>
        <w:t xml:space="preserve">A </w:t>
      </w:r>
      <w:r w:rsidR="00903FBD">
        <w:rPr>
          <w:rFonts w:cstheme="minorHAnsi"/>
          <w:sz w:val="24"/>
          <w:szCs w:val="24"/>
        </w:rPr>
        <w:t>conclusão da obra</w:t>
      </w:r>
      <w:r w:rsidRPr="00962B81">
        <w:rPr>
          <w:rFonts w:cstheme="minorHAnsi"/>
          <w:sz w:val="24"/>
          <w:szCs w:val="24"/>
        </w:rPr>
        <w:t xml:space="preserve"> será realizada conforme os projetos, memoriais e especificações técnicas que integram o Projeto Básico, observando os parâmetros de qualidade, segurança, economicidade e sustentabilidade exigidos pela legislação vigente.</w:t>
      </w:r>
    </w:p>
    <w:p w14:paraId="29B3D9CF" w14:textId="508CB9C9" w:rsidR="00962B81" w:rsidRPr="00962B81" w:rsidRDefault="00962B81" w:rsidP="00962B8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962B81">
        <w:rPr>
          <w:rFonts w:cstheme="minorHAnsi"/>
          <w:sz w:val="24"/>
          <w:szCs w:val="24"/>
        </w:rPr>
        <w:t xml:space="preserve">A obra será executada por empresa com comprovada capacidade técnica, sob o regime de empreitada por preço </w:t>
      </w:r>
      <w:r w:rsidRPr="001079BE">
        <w:rPr>
          <w:rFonts w:cstheme="minorHAnsi"/>
          <w:sz w:val="24"/>
          <w:szCs w:val="24"/>
        </w:rPr>
        <w:t xml:space="preserve">unitário, com prazo estimado de 4 (quatro) meses consecutivos. A contratação será acompanhada por profissional responsável técnico devidamente registrado no CREA e fiscalizada pelo servidor </w:t>
      </w:r>
      <w:r w:rsidR="001079BE" w:rsidRPr="001079BE">
        <w:rPr>
          <w:rFonts w:cstheme="minorHAnsi"/>
          <w:sz w:val="24"/>
          <w:szCs w:val="24"/>
        </w:rPr>
        <w:t>a ser designado pela administração.</w:t>
      </w:r>
    </w:p>
    <w:p w14:paraId="192C2FA7" w14:textId="67A29EAB" w:rsidR="006F2D3C" w:rsidRDefault="00962B81" w:rsidP="00962B8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962B81">
        <w:rPr>
          <w:rFonts w:cstheme="minorHAnsi"/>
          <w:sz w:val="24"/>
          <w:szCs w:val="24"/>
        </w:rPr>
        <w:t>A presente solução foi escolhida por atender, de forma eficaz, à necessidade de finalização do espaço, com agilidade e economicidade, garantindo sua plena utilização com segurança.</w:t>
      </w:r>
    </w:p>
    <w:p w14:paraId="7FF1504D" w14:textId="77777777" w:rsidR="006511C2" w:rsidRPr="00261965" w:rsidRDefault="006511C2" w:rsidP="00962B8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14:paraId="1C04CB54" w14:textId="04CDF390" w:rsidR="008178EA" w:rsidRPr="00261965" w:rsidRDefault="00F63D21" w:rsidP="00222D8F">
      <w:pPr>
        <w:pStyle w:val="PargrafodaLista"/>
        <w:numPr>
          <w:ilvl w:val="1"/>
          <w:numId w:val="2"/>
        </w:numPr>
        <w:spacing w:after="0" w:line="360" w:lineRule="auto"/>
        <w:ind w:left="0" w:firstLine="426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Justificativas para o parcelamento ou não da contratação (</w:t>
      </w:r>
      <w:r w:rsidR="0020232D" w:rsidRPr="00261965">
        <w:rPr>
          <w:rFonts w:cstheme="minorHAnsi"/>
          <w:b/>
          <w:sz w:val="24"/>
          <w:szCs w:val="24"/>
        </w:rPr>
        <w:t>art</w:t>
      </w:r>
      <w:r w:rsidRPr="00261965">
        <w:rPr>
          <w:rFonts w:cstheme="minorHAnsi"/>
          <w:b/>
          <w:sz w:val="24"/>
          <w:szCs w:val="24"/>
        </w:rPr>
        <w:t>. 18, §1º, VIII)</w:t>
      </w:r>
      <w:r w:rsidR="00B8308F" w:rsidRPr="00261965">
        <w:rPr>
          <w:rFonts w:cstheme="minorHAnsi"/>
          <w:b/>
          <w:sz w:val="24"/>
          <w:szCs w:val="24"/>
        </w:rPr>
        <w:t xml:space="preserve"> </w:t>
      </w:r>
    </w:p>
    <w:p w14:paraId="5A17D844" w14:textId="048E5610" w:rsidR="006511C2" w:rsidRPr="006511C2" w:rsidRDefault="006511C2" w:rsidP="006511C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6511C2">
        <w:rPr>
          <w:rFonts w:cstheme="minorHAnsi"/>
          <w:sz w:val="24"/>
          <w:szCs w:val="24"/>
        </w:rPr>
        <w:t>A contratação foi estruturada em lote único, considerando a natureza integrada dos serviços necessários à execução da obra de</w:t>
      </w:r>
      <w:r w:rsidR="00340A2F">
        <w:rPr>
          <w:rFonts w:cstheme="minorHAnsi"/>
          <w:sz w:val="24"/>
          <w:szCs w:val="24"/>
        </w:rPr>
        <w:t xml:space="preserve"> conclusão</w:t>
      </w:r>
      <w:r w:rsidRPr="006511C2">
        <w:rPr>
          <w:rFonts w:cstheme="minorHAnsi"/>
          <w:sz w:val="24"/>
          <w:szCs w:val="24"/>
        </w:rPr>
        <w:t xml:space="preserve"> da Quadra Poliesportiva Benedita </w:t>
      </w:r>
      <w:proofErr w:type="spellStart"/>
      <w:r w:rsidRPr="006511C2">
        <w:rPr>
          <w:rFonts w:cstheme="minorHAnsi"/>
          <w:sz w:val="24"/>
          <w:szCs w:val="24"/>
        </w:rPr>
        <w:t>Roquim</w:t>
      </w:r>
      <w:proofErr w:type="spellEnd"/>
      <w:r w:rsidRPr="006511C2">
        <w:rPr>
          <w:rFonts w:cstheme="minorHAnsi"/>
          <w:sz w:val="24"/>
          <w:szCs w:val="24"/>
        </w:rPr>
        <w:t xml:space="preserve">, que exigem execução coordenada e simultânea para garantir a funcionalidade, a segurança e a adequação técnica do </w:t>
      </w:r>
      <w:r>
        <w:rPr>
          <w:rFonts w:cstheme="minorHAnsi"/>
          <w:sz w:val="24"/>
          <w:szCs w:val="24"/>
        </w:rPr>
        <w:t>espaço ao final da intervenção.</w:t>
      </w:r>
    </w:p>
    <w:p w14:paraId="5FBC42AE" w14:textId="4D8871F3" w:rsidR="006511C2" w:rsidRPr="006511C2" w:rsidRDefault="006511C2" w:rsidP="006511C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6511C2">
        <w:rPr>
          <w:rFonts w:cstheme="minorHAnsi"/>
          <w:sz w:val="24"/>
          <w:szCs w:val="24"/>
        </w:rPr>
        <w:t>A decisão de não parcelar a contratação justifica-se pela similaridade e interdependência dos serviços a serem realizados, os quais abrangem atividad</w:t>
      </w:r>
      <w:r>
        <w:rPr>
          <w:rFonts w:cstheme="minorHAnsi"/>
          <w:sz w:val="24"/>
          <w:szCs w:val="24"/>
        </w:rPr>
        <w:t xml:space="preserve">es típicas de engenharia civil, que </w:t>
      </w:r>
      <w:r w:rsidRPr="006511C2">
        <w:rPr>
          <w:rFonts w:cstheme="minorHAnsi"/>
          <w:sz w:val="24"/>
          <w:szCs w:val="24"/>
        </w:rPr>
        <w:t>precisam ser executados em sequência lógica e contínua, sob o mesmo planejamento técnico, de modo que o fracionamento da contratação poderia comprometer a uniformidade e a qualidade da obra, além de acarretar riscos de incompatibilidades, retrabalho</w:t>
      </w:r>
      <w:r>
        <w:rPr>
          <w:rFonts w:cstheme="minorHAnsi"/>
          <w:sz w:val="24"/>
          <w:szCs w:val="24"/>
        </w:rPr>
        <w:t>s, atrasos e aumento de custos.</w:t>
      </w:r>
    </w:p>
    <w:p w14:paraId="27C4CE8C" w14:textId="5E58EC1E" w:rsidR="006511C2" w:rsidRPr="006511C2" w:rsidRDefault="006511C2" w:rsidP="006511C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6511C2">
        <w:rPr>
          <w:rFonts w:cstheme="minorHAnsi"/>
          <w:sz w:val="24"/>
          <w:szCs w:val="24"/>
        </w:rPr>
        <w:t xml:space="preserve">Ademais, a execução da obra por uma única empresa contratada possibilita melhor gerenciamento técnico, favorece a articulação entre as etapas construtivas, simplifica a fiscalização por parte da Administração e evita a necessidade de mobilizações e </w:t>
      </w:r>
      <w:r w:rsidRPr="006511C2">
        <w:rPr>
          <w:rFonts w:cstheme="minorHAnsi"/>
          <w:sz w:val="24"/>
          <w:szCs w:val="24"/>
        </w:rPr>
        <w:lastRenderedPageBreak/>
        <w:t>desmobilizações múltiplas de equipes, materiais e equipamentos, o que poderia elevar o custo global e</w:t>
      </w:r>
      <w:r>
        <w:rPr>
          <w:rFonts w:cstheme="minorHAnsi"/>
          <w:sz w:val="24"/>
          <w:szCs w:val="24"/>
        </w:rPr>
        <w:t xml:space="preserve"> prolongar o prazo de execução.</w:t>
      </w:r>
    </w:p>
    <w:p w14:paraId="31D07A5C" w14:textId="0861CFC0" w:rsidR="006511C2" w:rsidRPr="006511C2" w:rsidRDefault="006511C2" w:rsidP="006511C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6511C2">
        <w:rPr>
          <w:rFonts w:cstheme="minorHAnsi"/>
          <w:sz w:val="24"/>
          <w:szCs w:val="24"/>
        </w:rPr>
        <w:t>A centralização contratual também favorece ganhos econômicos decorrentes de economia de escala, com maior eficiência na aquisição de materiais, na alocação da mão de obra e na logística do canteiro de obras, contribuindo para a ot</w:t>
      </w:r>
      <w:r>
        <w:rPr>
          <w:rFonts w:cstheme="minorHAnsi"/>
          <w:sz w:val="24"/>
          <w:szCs w:val="24"/>
        </w:rPr>
        <w:t>imização dos recursos públicos.</w:t>
      </w:r>
    </w:p>
    <w:p w14:paraId="5CCE9915" w14:textId="552B35FC" w:rsidR="00554288" w:rsidRDefault="006511C2" w:rsidP="006511C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6511C2">
        <w:rPr>
          <w:rFonts w:cstheme="minorHAnsi"/>
          <w:sz w:val="24"/>
          <w:szCs w:val="24"/>
        </w:rPr>
        <w:t>Dessa forma, a não adoção do parcelamento se revela a solução mais vantajosa para a Administração, tanto sob o ponto de vista técnico quanto econômico, sendo plenamente justificada diante das característic</w:t>
      </w:r>
      <w:r>
        <w:rPr>
          <w:rFonts w:cstheme="minorHAnsi"/>
          <w:sz w:val="24"/>
          <w:szCs w:val="24"/>
        </w:rPr>
        <w:t>as e da complexidade do objeto.</w:t>
      </w:r>
    </w:p>
    <w:p w14:paraId="75C2E414" w14:textId="77777777" w:rsidR="006511C2" w:rsidRPr="00261965" w:rsidRDefault="006511C2" w:rsidP="006511C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14:paraId="431E48C9" w14:textId="73F7A7D5" w:rsidR="005C5F16" w:rsidRPr="00261965" w:rsidRDefault="005C5F16" w:rsidP="006511C2">
      <w:pPr>
        <w:pStyle w:val="PargrafodaLista"/>
        <w:numPr>
          <w:ilvl w:val="1"/>
          <w:numId w:val="2"/>
        </w:numPr>
        <w:spacing w:after="0" w:line="360" w:lineRule="auto"/>
        <w:ind w:hanging="1004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 xml:space="preserve">Demonstrativo dos resultados pretendidos (art. 18, §1º, IX) </w:t>
      </w:r>
    </w:p>
    <w:p w14:paraId="578489B4" w14:textId="31F44185" w:rsidR="00107761" w:rsidRPr="00107761" w:rsidRDefault="00107761" w:rsidP="0010776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107761">
        <w:rPr>
          <w:rFonts w:cstheme="minorHAnsi"/>
          <w:sz w:val="24"/>
          <w:szCs w:val="24"/>
        </w:rPr>
        <w:t xml:space="preserve">A presente contratação tem como resultado pretendido a conclusão da Quadra Poliesportiva Benedita </w:t>
      </w:r>
      <w:proofErr w:type="spellStart"/>
      <w:r w:rsidRPr="00107761">
        <w:rPr>
          <w:rFonts w:cstheme="minorHAnsi"/>
          <w:sz w:val="24"/>
          <w:szCs w:val="24"/>
        </w:rPr>
        <w:t>Roquim</w:t>
      </w:r>
      <w:proofErr w:type="spellEnd"/>
      <w:r w:rsidRPr="00107761">
        <w:rPr>
          <w:rFonts w:cstheme="minorHAnsi"/>
          <w:sz w:val="24"/>
          <w:szCs w:val="24"/>
        </w:rPr>
        <w:t>, viabilizando a entrega de um equipamento público em condições adequadas de uso, segurança e acessibilidade para a prática esportiva, atividades recreativas e eventos comuni</w:t>
      </w:r>
      <w:r w:rsidR="00514CD3">
        <w:rPr>
          <w:rFonts w:cstheme="minorHAnsi"/>
          <w:sz w:val="24"/>
          <w:szCs w:val="24"/>
        </w:rPr>
        <w:t>tários no município de Campanha-</w:t>
      </w:r>
      <w:r w:rsidRPr="00107761">
        <w:rPr>
          <w:rFonts w:cstheme="minorHAnsi"/>
          <w:sz w:val="24"/>
          <w:szCs w:val="24"/>
        </w:rPr>
        <w:t>MG.</w:t>
      </w:r>
    </w:p>
    <w:p w14:paraId="2D7D8E48" w14:textId="5AA24484" w:rsidR="00107761" w:rsidRPr="00107761" w:rsidRDefault="00107761" w:rsidP="0010776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107761">
        <w:rPr>
          <w:rFonts w:cstheme="minorHAnsi"/>
          <w:sz w:val="24"/>
          <w:szCs w:val="24"/>
        </w:rPr>
        <w:t>Espera-se, com a execução da obra, ampliar o acesso da população, especialmente de crianças, adolescentes e jovens, a espaços de lazer e convivência, promovendo a inclusão social, a qualidade de vida e o bem-estar coletivo. A quadra, uma vez finalizada, atenderá às demandas da comunidade escolar e de projetos sociais, podendo ser utilizada também para ações culturai</w:t>
      </w:r>
      <w:r w:rsidR="00E04A9E">
        <w:rPr>
          <w:rFonts w:cstheme="minorHAnsi"/>
          <w:sz w:val="24"/>
          <w:szCs w:val="24"/>
        </w:rPr>
        <w:t>s e esportivas promovidas pelo M</w:t>
      </w:r>
      <w:r w:rsidRPr="00107761">
        <w:rPr>
          <w:rFonts w:cstheme="minorHAnsi"/>
          <w:sz w:val="24"/>
          <w:szCs w:val="24"/>
        </w:rPr>
        <w:t>unicípio.</w:t>
      </w:r>
    </w:p>
    <w:p w14:paraId="4F156C70" w14:textId="52F39195" w:rsidR="00107761" w:rsidRPr="00107761" w:rsidRDefault="00107761" w:rsidP="0010776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107761">
        <w:rPr>
          <w:rFonts w:cstheme="minorHAnsi"/>
          <w:sz w:val="24"/>
          <w:szCs w:val="24"/>
        </w:rPr>
        <w:t>Entre os resultados específicos esperados, destacam-se:</w:t>
      </w:r>
    </w:p>
    <w:p w14:paraId="5AB1EDDB" w14:textId="2A8EAD88" w:rsidR="00107761" w:rsidRPr="00107761" w:rsidRDefault="00107761" w:rsidP="0010776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Pr="00107761">
        <w:rPr>
          <w:rFonts w:cstheme="minorHAnsi"/>
          <w:sz w:val="24"/>
          <w:szCs w:val="24"/>
        </w:rPr>
        <w:t>A entrega da infraestrutura finalizada e em pleno funcionamento;</w:t>
      </w:r>
    </w:p>
    <w:p w14:paraId="28E65607" w14:textId="33E691E2" w:rsidR="00107761" w:rsidRPr="00107761" w:rsidRDefault="00107761" w:rsidP="0010776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Pr="00107761">
        <w:rPr>
          <w:rFonts w:cstheme="minorHAnsi"/>
          <w:sz w:val="24"/>
          <w:szCs w:val="24"/>
        </w:rPr>
        <w:t>O atendimento às normas técnicas de engenharia, acessibilidade e segurança;</w:t>
      </w:r>
    </w:p>
    <w:p w14:paraId="509B7831" w14:textId="1242E4E8" w:rsidR="00107761" w:rsidRPr="00107761" w:rsidRDefault="00107761" w:rsidP="0010776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Pr="00107761">
        <w:rPr>
          <w:rFonts w:cstheme="minorHAnsi"/>
          <w:sz w:val="24"/>
          <w:szCs w:val="24"/>
        </w:rPr>
        <w:t>A otimização do uso de recursos públicos, com qualidade e economicidade;</w:t>
      </w:r>
    </w:p>
    <w:p w14:paraId="0A5EEAC5" w14:textId="5E2169AB" w:rsidR="00107761" w:rsidRPr="00107761" w:rsidRDefault="00107761" w:rsidP="0010776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Pr="00107761">
        <w:rPr>
          <w:rFonts w:cstheme="minorHAnsi"/>
          <w:sz w:val="24"/>
          <w:szCs w:val="24"/>
        </w:rPr>
        <w:t>A valorização do espaço urbano e a dinamização das atividades esportivas e culturais na região.</w:t>
      </w:r>
    </w:p>
    <w:p w14:paraId="351D60FB" w14:textId="0F5DEC9F" w:rsidR="005C5F16" w:rsidRDefault="00107761" w:rsidP="0010776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107761">
        <w:rPr>
          <w:rFonts w:cstheme="minorHAnsi"/>
          <w:sz w:val="24"/>
          <w:szCs w:val="24"/>
        </w:rPr>
        <w:t>A execução integral da obra permitirá à Administração Municipal alcançar seu objetivo de dotar a comunidade de um ambiente estruturado, seguro e acessível, contribuindo para o desenvolvimento social e educacional da população local.</w:t>
      </w:r>
    </w:p>
    <w:p w14:paraId="12AE665B" w14:textId="77777777" w:rsidR="00107761" w:rsidRPr="00261965" w:rsidRDefault="00107761" w:rsidP="0010776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14:paraId="71530770" w14:textId="2B4FCE7F" w:rsidR="0056701E" w:rsidRPr="00B60058" w:rsidRDefault="0020232D" w:rsidP="000D1623">
      <w:pPr>
        <w:pStyle w:val="PargrafodaLista"/>
        <w:numPr>
          <w:ilvl w:val="1"/>
          <w:numId w:val="2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B60058">
        <w:rPr>
          <w:rFonts w:cstheme="minorHAnsi"/>
          <w:b/>
          <w:sz w:val="24"/>
          <w:szCs w:val="24"/>
        </w:rPr>
        <w:t>Providências a serem adotadas (art. 18, §1º, X)</w:t>
      </w:r>
    </w:p>
    <w:p w14:paraId="2F3BD308" w14:textId="648F2993" w:rsidR="000B2D4E" w:rsidRPr="00B60058" w:rsidRDefault="000B2D4E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B60058">
        <w:rPr>
          <w:rFonts w:cstheme="minorHAnsi"/>
          <w:sz w:val="24"/>
          <w:szCs w:val="24"/>
        </w:rPr>
        <w:t xml:space="preserve">Antes da celebração do contrato para </w:t>
      </w:r>
      <w:r w:rsidR="00AE1AF1" w:rsidRPr="00B60058">
        <w:rPr>
          <w:rFonts w:cstheme="minorHAnsi"/>
          <w:sz w:val="24"/>
          <w:szCs w:val="24"/>
        </w:rPr>
        <w:t xml:space="preserve">a conclusão da Quadra Poliesportiva Benedita </w:t>
      </w:r>
      <w:proofErr w:type="spellStart"/>
      <w:r w:rsidR="00AE1AF1" w:rsidRPr="00B60058">
        <w:rPr>
          <w:rFonts w:cstheme="minorHAnsi"/>
          <w:sz w:val="24"/>
          <w:szCs w:val="24"/>
        </w:rPr>
        <w:t>Roquim</w:t>
      </w:r>
      <w:proofErr w:type="spellEnd"/>
      <w:r w:rsidRPr="00B60058">
        <w:rPr>
          <w:rFonts w:cstheme="minorHAnsi"/>
          <w:sz w:val="24"/>
          <w:szCs w:val="24"/>
        </w:rPr>
        <w:t>,</w:t>
      </w:r>
      <w:r w:rsidR="00EF24B4" w:rsidRPr="00B60058">
        <w:rPr>
          <w:rFonts w:cstheme="minorHAnsi"/>
          <w:sz w:val="24"/>
          <w:szCs w:val="24"/>
        </w:rPr>
        <w:t xml:space="preserve"> a a</w:t>
      </w:r>
      <w:r w:rsidRPr="00B60058">
        <w:rPr>
          <w:rFonts w:cstheme="minorHAnsi"/>
          <w:sz w:val="24"/>
          <w:szCs w:val="24"/>
        </w:rPr>
        <w:t>dministração deverá adotar as seguintes providências, a fim de assegurar a legalidade, a eficiência e a plena execução do objeto:</w:t>
      </w:r>
    </w:p>
    <w:p w14:paraId="6C474C83" w14:textId="064F2F43" w:rsidR="0024712E" w:rsidRPr="0024712E" w:rsidRDefault="0024712E" w:rsidP="0024712E">
      <w:pPr>
        <w:pStyle w:val="PargrafodaLista"/>
        <w:numPr>
          <w:ilvl w:val="1"/>
          <w:numId w:val="33"/>
        </w:numPr>
        <w:spacing w:after="0" w:line="360" w:lineRule="auto"/>
        <w:ind w:left="0" w:firstLine="426"/>
        <w:jc w:val="both"/>
        <w:rPr>
          <w:rFonts w:cstheme="minorHAnsi"/>
          <w:sz w:val="24"/>
          <w:szCs w:val="24"/>
        </w:rPr>
      </w:pPr>
      <w:r w:rsidRPr="0024712E">
        <w:rPr>
          <w:rFonts w:cstheme="minorHAnsi"/>
          <w:sz w:val="24"/>
          <w:szCs w:val="24"/>
        </w:rPr>
        <w:t>Elaboração do Projeto Básico, reunindo os elementos técnicos e administrativos necessários para definir, dimensionar e especificar as etapas da obra a ser executada, assegurando a viabilidade técnica, a estimativa de custos e o estabelecimento dos métodos e prazos de execução, em conformidade com a Lei nº 14.133/2021. O projeto deve incluir a descrição detalhada do objeto, requisitos de habilitação, critérios de medição, forma de pagamento, regime de execução, garantias, responsabilidades da contratada e demais elementos essenciais à contratação.</w:t>
      </w:r>
    </w:p>
    <w:p w14:paraId="07AA4946" w14:textId="77777777" w:rsidR="0024712E" w:rsidRDefault="000B2D4E" w:rsidP="0024712E">
      <w:pPr>
        <w:pStyle w:val="PargrafodaLista"/>
        <w:numPr>
          <w:ilvl w:val="1"/>
          <w:numId w:val="33"/>
        </w:numPr>
        <w:spacing w:after="0" w:line="360" w:lineRule="auto"/>
        <w:ind w:left="0" w:firstLine="426"/>
        <w:jc w:val="both"/>
        <w:rPr>
          <w:rFonts w:cstheme="minorHAnsi"/>
          <w:sz w:val="24"/>
          <w:szCs w:val="24"/>
        </w:rPr>
      </w:pPr>
      <w:r w:rsidRPr="0024712E">
        <w:rPr>
          <w:rFonts w:cstheme="minorHAnsi"/>
          <w:sz w:val="24"/>
          <w:szCs w:val="24"/>
        </w:rPr>
        <w:t>Aprovação formal do Projeto Básico pela autoridade competente, antes da formalização contratual;</w:t>
      </w:r>
    </w:p>
    <w:p w14:paraId="099B3CC9" w14:textId="77777777" w:rsidR="0024712E" w:rsidRDefault="000B2D4E" w:rsidP="0024712E">
      <w:pPr>
        <w:pStyle w:val="PargrafodaLista"/>
        <w:numPr>
          <w:ilvl w:val="1"/>
          <w:numId w:val="33"/>
        </w:numPr>
        <w:spacing w:after="0" w:line="360" w:lineRule="auto"/>
        <w:ind w:left="0" w:firstLine="426"/>
        <w:jc w:val="both"/>
        <w:rPr>
          <w:rFonts w:cstheme="minorHAnsi"/>
          <w:sz w:val="24"/>
          <w:szCs w:val="24"/>
        </w:rPr>
      </w:pPr>
      <w:r w:rsidRPr="0024712E">
        <w:rPr>
          <w:rFonts w:cstheme="minorHAnsi"/>
          <w:sz w:val="24"/>
          <w:szCs w:val="24"/>
        </w:rPr>
        <w:t xml:space="preserve"> Designação de servidor ou comissão para o acompanhamento e fiscalização da execução contratual, com atribuições formalmente definidas, garantindo o controle técnico, físico e financeiro dos serviços contratados;</w:t>
      </w:r>
    </w:p>
    <w:p w14:paraId="3AD4756A" w14:textId="77777777" w:rsidR="0024712E" w:rsidRDefault="000B2D4E" w:rsidP="0024712E">
      <w:pPr>
        <w:pStyle w:val="PargrafodaLista"/>
        <w:numPr>
          <w:ilvl w:val="1"/>
          <w:numId w:val="33"/>
        </w:numPr>
        <w:spacing w:after="0" w:line="360" w:lineRule="auto"/>
        <w:ind w:left="0" w:firstLine="426"/>
        <w:jc w:val="both"/>
        <w:rPr>
          <w:rFonts w:cstheme="minorHAnsi"/>
          <w:sz w:val="24"/>
          <w:szCs w:val="24"/>
        </w:rPr>
      </w:pPr>
      <w:r w:rsidRPr="0024712E">
        <w:rPr>
          <w:rFonts w:cstheme="minorHAnsi"/>
          <w:sz w:val="24"/>
          <w:szCs w:val="24"/>
        </w:rPr>
        <w:t>Verificação da regularidade fiscal, trabalhista e cadastral da empresa contratada, bem como comprovação da habilitação jurídica e técnica, nos termos exigidos para contratações diretas de obras e serviços de engenharia;</w:t>
      </w:r>
    </w:p>
    <w:p w14:paraId="5A1E0627" w14:textId="4CDEECBF" w:rsidR="0024712E" w:rsidRDefault="000B2D4E" w:rsidP="0024712E">
      <w:pPr>
        <w:pStyle w:val="PargrafodaLista"/>
        <w:numPr>
          <w:ilvl w:val="1"/>
          <w:numId w:val="33"/>
        </w:numPr>
        <w:spacing w:after="0" w:line="360" w:lineRule="auto"/>
        <w:ind w:left="0" w:firstLine="426"/>
        <w:jc w:val="both"/>
        <w:rPr>
          <w:rFonts w:cstheme="minorHAnsi"/>
          <w:sz w:val="24"/>
          <w:szCs w:val="24"/>
        </w:rPr>
      </w:pPr>
      <w:r w:rsidRPr="0024712E">
        <w:rPr>
          <w:rFonts w:cstheme="minorHAnsi"/>
          <w:sz w:val="24"/>
          <w:szCs w:val="24"/>
        </w:rPr>
        <w:t>Garantia de que a contratada execute os serviços conforme as especificações constantes do Projeto Básico e dos demais documentos do processo, sendo obrigada a comunicar ao fiscal do contrato qualquer irregularidade ou intercorrência relevante verificada durante a execução;</w:t>
      </w:r>
    </w:p>
    <w:p w14:paraId="187EE641" w14:textId="5FDC6E1C" w:rsidR="000B2D4E" w:rsidRPr="0024712E" w:rsidRDefault="000B2D4E" w:rsidP="0024712E">
      <w:pPr>
        <w:pStyle w:val="PargrafodaLista"/>
        <w:numPr>
          <w:ilvl w:val="1"/>
          <w:numId w:val="33"/>
        </w:numPr>
        <w:spacing w:after="0" w:line="360" w:lineRule="auto"/>
        <w:ind w:left="0" w:firstLine="426"/>
        <w:jc w:val="both"/>
        <w:rPr>
          <w:rFonts w:cstheme="minorHAnsi"/>
          <w:sz w:val="24"/>
          <w:szCs w:val="24"/>
        </w:rPr>
      </w:pPr>
      <w:r w:rsidRPr="0024712E">
        <w:rPr>
          <w:rFonts w:cstheme="minorHAnsi"/>
          <w:sz w:val="24"/>
          <w:szCs w:val="24"/>
        </w:rPr>
        <w:t>Prestação de informações pela contratada à Admini</w:t>
      </w:r>
      <w:r w:rsidR="0024712E">
        <w:rPr>
          <w:rFonts w:cstheme="minorHAnsi"/>
          <w:sz w:val="24"/>
          <w:szCs w:val="24"/>
        </w:rPr>
        <w:t xml:space="preserve">stração, sempre que solicitado, </w:t>
      </w:r>
      <w:r w:rsidRPr="0024712E">
        <w:rPr>
          <w:rFonts w:cstheme="minorHAnsi"/>
          <w:sz w:val="24"/>
          <w:szCs w:val="24"/>
        </w:rPr>
        <w:t>sobre o andamento da obra, cumprimento de prazos, qualidade dos materiais e demais aspectos da execução contratual.</w:t>
      </w:r>
    </w:p>
    <w:p w14:paraId="33A317B6" w14:textId="0C78FC97" w:rsidR="000B2D4E" w:rsidRPr="00261965" w:rsidRDefault="000B2D4E" w:rsidP="003500EE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lastRenderedPageBreak/>
        <w:t>Essas providências são indispensáveis para assegurar o adequado planejamento da contratação, o cumprimento das normas legais aplicáveis e a obtenção de resultados efetivos e vantajosos para o interesse público.</w:t>
      </w:r>
    </w:p>
    <w:p w14:paraId="222B5149" w14:textId="72DA327C" w:rsidR="0020232D" w:rsidRPr="00261965" w:rsidRDefault="0020232D" w:rsidP="003500EE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9B080BE" w14:textId="141169DE" w:rsidR="00E3739A" w:rsidRPr="00261965" w:rsidRDefault="0020232D" w:rsidP="003500EE">
      <w:pPr>
        <w:pStyle w:val="PargrafodaLista"/>
        <w:numPr>
          <w:ilvl w:val="1"/>
          <w:numId w:val="2"/>
        </w:numPr>
        <w:spacing w:after="0" w:line="360" w:lineRule="auto"/>
        <w:contextualSpacing w:val="0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>C</w:t>
      </w:r>
      <w:r w:rsidR="00E3739A" w:rsidRPr="00261965">
        <w:rPr>
          <w:rFonts w:cstheme="minorHAnsi"/>
          <w:b/>
          <w:sz w:val="24"/>
          <w:szCs w:val="24"/>
        </w:rPr>
        <w:t>ontratações correlatas e/ou interdependentes</w:t>
      </w:r>
      <w:r w:rsidRPr="00261965">
        <w:rPr>
          <w:rFonts w:cstheme="minorHAnsi"/>
          <w:b/>
          <w:sz w:val="24"/>
          <w:szCs w:val="24"/>
        </w:rPr>
        <w:t xml:space="preserve"> (art. 18, §1º, XI)</w:t>
      </w:r>
    </w:p>
    <w:p w14:paraId="20C9D586" w14:textId="3D40A24B" w:rsidR="0020232D" w:rsidRPr="00261965" w:rsidRDefault="009A4A31" w:rsidP="000D1623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>Este estudo não identificou a necessidade de realizar contratações acessórias para a perfeita execução do objeto, uma vez que todos os meios necessários para a operacionalização das aquisições ora proposta</w:t>
      </w:r>
      <w:r w:rsidR="00A617E4" w:rsidRPr="00261965">
        <w:rPr>
          <w:rFonts w:cstheme="minorHAnsi"/>
          <w:sz w:val="24"/>
          <w:szCs w:val="24"/>
        </w:rPr>
        <w:t xml:space="preserve"> estão previstos neste </w:t>
      </w:r>
      <w:r w:rsidR="00866F16">
        <w:rPr>
          <w:rFonts w:cstheme="minorHAnsi"/>
          <w:sz w:val="24"/>
          <w:szCs w:val="24"/>
        </w:rPr>
        <w:t>documento</w:t>
      </w:r>
      <w:r w:rsidRPr="00261965">
        <w:rPr>
          <w:rFonts w:cstheme="minorHAnsi"/>
          <w:sz w:val="24"/>
          <w:szCs w:val="24"/>
        </w:rPr>
        <w:t>.</w:t>
      </w:r>
    </w:p>
    <w:p w14:paraId="62B01329" w14:textId="77777777" w:rsidR="00CF3FA5" w:rsidRPr="00261965" w:rsidRDefault="00CF3FA5" w:rsidP="003500EE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42FD3E8B" w14:textId="3FC7E1B8" w:rsidR="000E2A61" w:rsidRPr="00261965" w:rsidRDefault="0020232D" w:rsidP="000D1623">
      <w:pPr>
        <w:pStyle w:val="PargrafodaLista"/>
        <w:numPr>
          <w:ilvl w:val="1"/>
          <w:numId w:val="2"/>
        </w:numPr>
        <w:spacing w:after="0" w:line="360" w:lineRule="auto"/>
        <w:contextualSpacing w:val="0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 xml:space="preserve">Descrição </w:t>
      </w:r>
      <w:r w:rsidR="00E3739A" w:rsidRPr="00261965">
        <w:rPr>
          <w:rFonts w:cstheme="minorHAnsi"/>
          <w:b/>
          <w:sz w:val="24"/>
          <w:szCs w:val="24"/>
        </w:rPr>
        <w:t xml:space="preserve">de possíveis impactos ambientais </w:t>
      </w:r>
      <w:r w:rsidRPr="00261965">
        <w:rPr>
          <w:rFonts w:cstheme="minorHAnsi"/>
          <w:b/>
          <w:sz w:val="24"/>
          <w:szCs w:val="24"/>
        </w:rPr>
        <w:t>(art. 18, §1º, XII)</w:t>
      </w:r>
    </w:p>
    <w:p w14:paraId="10CD2D0F" w14:textId="234ED0BA" w:rsidR="000E2A61" w:rsidRPr="00261965" w:rsidRDefault="000E2A61" w:rsidP="003500EE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 xml:space="preserve">Considerando que a contratação tem por objeto a </w:t>
      </w:r>
      <w:r w:rsidR="00EF24B4">
        <w:rPr>
          <w:rFonts w:cstheme="minorHAnsi"/>
          <w:sz w:val="24"/>
          <w:szCs w:val="24"/>
        </w:rPr>
        <w:t>finaliza</w:t>
      </w:r>
      <w:r w:rsidRPr="00261965">
        <w:rPr>
          <w:rFonts w:cstheme="minorHAnsi"/>
          <w:sz w:val="24"/>
          <w:szCs w:val="24"/>
        </w:rPr>
        <w:t xml:space="preserve">ção de </w:t>
      </w:r>
      <w:r w:rsidR="00EF24B4">
        <w:rPr>
          <w:rFonts w:cstheme="minorHAnsi"/>
          <w:sz w:val="24"/>
          <w:szCs w:val="24"/>
        </w:rPr>
        <w:t xml:space="preserve">obra </w:t>
      </w:r>
      <w:r w:rsidRPr="00261965">
        <w:rPr>
          <w:rFonts w:cstheme="minorHAnsi"/>
          <w:sz w:val="24"/>
          <w:szCs w:val="24"/>
        </w:rPr>
        <w:t>em edificação já existente, não se prevê a ocorrência de impactos ambientais significativos, especialmente por não envolver supressão vegetal, movimentação de terra em grande escala, geração de resíduos perigosos ou interferência em áreas de preservação ambiental.</w:t>
      </w:r>
    </w:p>
    <w:p w14:paraId="44F2E394" w14:textId="2DC3A760" w:rsidR="000E2A61" w:rsidRPr="00261965" w:rsidRDefault="000E2A61" w:rsidP="003500EE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>No entanto, mesmo em obras de pequeno porte, é possível a ocorrência de impactos ambientais pontuais e temporários, os quais devem ser devidamente controlados e mitigados. Entre os principais possíveis impactos, destacam-se: geração de resíduos sólidos da construção civil, como entulho, restos de material, embalagens e suca</w:t>
      </w:r>
      <w:r w:rsidR="00EF24B4">
        <w:rPr>
          <w:rFonts w:cstheme="minorHAnsi"/>
          <w:sz w:val="24"/>
          <w:szCs w:val="24"/>
        </w:rPr>
        <w:t>tas; emissão de poeira e ruídos</w:t>
      </w:r>
      <w:r w:rsidRPr="00261965">
        <w:rPr>
          <w:rFonts w:cstheme="minorHAnsi"/>
          <w:sz w:val="24"/>
          <w:szCs w:val="24"/>
        </w:rPr>
        <w:t>; consumo de água e energia elétrica durante a execução dos serviços; risco de descarte inadequado de materiais em áreas urbanas ou de coleta comum.</w:t>
      </w:r>
    </w:p>
    <w:p w14:paraId="6EC7AF19" w14:textId="0086F2EA" w:rsidR="0001514B" w:rsidRPr="00261965" w:rsidRDefault="000E2A61" w:rsidP="00866F16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>Para mitigar esses impactos, a contratada deverá adotar práticas sustentáveis compatíveis com as exigências legais e técnicas, tais como:</w:t>
      </w:r>
      <w:r w:rsidR="0001514B" w:rsidRPr="00261965">
        <w:rPr>
          <w:rFonts w:cstheme="minorHAnsi"/>
          <w:sz w:val="24"/>
          <w:szCs w:val="24"/>
        </w:rPr>
        <w:t xml:space="preserve"> </w:t>
      </w:r>
      <w:r w:rsidRPr="00261965">
        <w:rPr>
          <w:rFonts w:cstheme="minorHAnsi"/>
          <w:sz w:val="24"/>
          <w:szCs w:val="24"/>
        </w:rPr>
        <w:t>Destinação adequada dos resíduos gerados, com transporte a locais licenciados e, quando possí</w:t>
      </w:r>
      <w:r w:rsidR="0001514B" w:rsidRPr="00261965">
        <w:rPr>
          <w:rFonts w:cstheme="minorHAnsi"/>
          <w:sz w:val="24"/>
          <w:szCs w:val="24"/>
        </w:rPr>
        <w:t>vel, separação para reciclagem;</w:t>
      </w:r>
      <w:r w:rsidR="00866F16">
        <w:rPr>
          <w:rFonts w:cstheme="minorHAnsi"/>
          <w:sz w:val="24"/>
          <w:szCs w:val="24"/>
        </w:rPr>
        <w:t xml:space="preserve"> a</w:t>
      </w:r>
      <w:r w:rsidRPr="00261965">
        <w:rPr>
          <w:rFonts w:cstheme="minorHAnsi"/>
          <w:sz w:val="24"/>
          <w:szCs w:val="24"/>
        </w:rPr>
        <w:t xml:space="preserve">doção de medidas para controle de poeira e ruídos, respeitando os limites estabelecidos pelas normas </w:t>
      </w:r>
      <w:r w:rsidR="0001514B" w:rsidRPr="00261965">
        <w:rPr>
          <w:rFonts w:cstheme="minorHAnsi"/>
          <w:sz w:val="24"/>
          <w:szCs w:val="24"/>
        </w:rPr>
        <w:t>ambientais e sanitárias locais;</w:t>
      </w:r>
      <w:r w:rsidR="00E04A9E">
        <w:rPr>
          <w:rFonts w:cstheme="minorHAnsi"/>
          <w:sz w:val="24"/>
          <w:szCs w:val="24"/>
        </w:rPr>
        <w:t xml:space="preserve"> u</w:t>
      </w:r>
      <w:r w:rsidRPr="00261965">
        <w:rPr>
          <w:rFonts w:cstheme="minorHAnsi"/>
          <w:sz w:val="24"/>
          <w:szCs w:val="24"/>
        </w:rPr>
        <w:t xml:space="preserve">tilização racional dos recursos naturais, promovendo o uso eficiente de água </w:t>
      </w:r>
      <w:r w:rsidR="0001514B" w:rsidRPr="00261965">
        <w:rPr>
          <w:rFonts w:cstheme="minorHAnsi"/>
          <w:sz w:val="24"/>
          <w:szCs w:val="24"/>
        </w:rPr>
        <w:t>e energia no canteiro de obras;</w:t>
      </w:r>
    </w:p>
    <w:p w14:paraId="0D7EBE45" w14:textId="77777777" w:rsidR="0001514B" w:rsidRPr="00261965" w:rsidRDefault="000E2A61" w:rsidP="003500EE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lastRenderedPageBreak/>
        <w:t>Cumprimento das normas ambientais aplicáveis, inclusive as previstas pela ABNT NBR 10004 (classificação de resíduos) e l</w:t>
      </w:r>
      <w:r w:rsidR="0001514B" w:rsidRPr="00261965">
        <w:rPr>
          <w:rFonts w:cstheme="minorHAnsi"/>
          <w:sz w:val="24"/>
          <w:szCs w:val="24"/>
        </w:rPr>
        <w:t>egislação municipal pertinente.</w:t>
      </w:r>
    </w:p>
    <w:p w14:paraId="2963D957" w14:textId="77777777" w:rsidR="0001514B" w:rsidRPr="00261965" w:rsidRDefault="000E2A61" w:rsidP="003500EE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>A fiscalização da obra também deverá observar o cumprimento das boas práticas ambientais, podendo, inclusive, solicitar relatórios ou registros de descarte e transport</w:t>
      </w:r>
      <w:r w:rsidR="0001514B" w:rsidRPr="00261965">
        <w:rPr>
          <w:rFonts w:cstheme="minorHAnsi"/>
          <w:sz w:val="24"/>
          <w:szCs w:val="24"/>
        </w:rPr>
        <w:t>e de resíduos, caso necessário.</w:t>
      </w:r>
    </w:p>
    <w:p w14:paraId="69FFF4FC" w14:textId="4E505EBC" w:rsidR="000E2A61" w:rsidRPr="00261965" w:rsidRDefault="000E2A61" w:rsidP="003500EE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>Portanto, apesar da baixa complexidade ambiental do objeto, os impactos que possam surgir serão controláveis, temporários e reversíveis, desde que cumpridas as exigências estabelecidas no projeto</w:t>
      </w:r>
      <w:r w:rsidR="003E698A">
        <w:rPr>
          <w:rFonts w:cstheme="minorHAnsi"/>
          <w:sz w:val="24"/>
          <w:szCs w:val="24"/>
        </w:rPr>
        <w:t xml:space="preserve"> básico.</w:t>
      </w:r>
    </w:p>
    <w:p w14:paraId="216FC195" w14:textId="77777777" w:rsidR="0064507A" w:rsidRPr="00261965" w:rsidRDefault="0064507A" w:rsidP="003500EE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E5AE31A" w14:textId="294AED21" w:rsidR="00853048" w:rsidRPr="00261965" w:rsidRDefault="00853048" w:rsidP="003500EE">
      <w:pPr>
        <w:pStyle w:val="PargrafodaLista"/>
        <w:numPr>
          <w:ilvl w:val="0"/>
          <w:numId w:val="2"/>
        </w:numPr>
        <w:spacing w:after="0" w:line="360" w:lineRule="auto"/>
        <w:ind w:left="0" w:firstLine="360"/>
        <w:contextualSpacing w:val="0"/>
        <w:jc w:val="both"/>
        <w:rPr>
          <w:rFonts w:cstheme="minorHAnsi"/>
          <w:b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 xml:space="preserve">CONCLUSÃO DO ESTUDO TÉCNICO PRELIMINAR (ART. 18, §1º, XIII) </w:t>
      </w:r>
    </w:p>
    <w:p w14:paraId="1C32C632" w14:textId="1CFDBE1C" w:rsidR="00EF24B4" w:rsidRDefault="00EF24B4" w:rsidP="00EF24B4">
      <w:pPr>
        <w:pStyle w:val="NormalWeb"/>
        <w:spacing w:after="0" w:line="360" w:lineRule="auto"/>
        <w:ind w:firstLine="567"/>
        <w:jc w:val="both"/>
        <w:rPr>
          <w:rFonts w:asciiTheme="minorHAnsi" w:hAnsiTheme="minorHAnsi" w:cstheme="minorHAnsi"/>
          <w:bCs/>
        </w:rPr>
      </w:pPr>
      <w:r w:rsidRPr="00EF24B4">
        <w:rPr>
          <w:rFonts w:asciiTheme="minorHAnsi" w:hAnsiTheme="minorHAnsi" w:cstheme="minorHAnsi"/>
          <w:bCs/>
        </w:rPr>
        <w:t>Diante da análise técnica realizada, conclui-se que a contratação de empresa especializada para a execução da</w:t>
      </w:r>
      <w:r w:rsidR="003E698A">
        <w:rPr>
          <w:rFonts w:asciiTheme="minorHAnsi" w:hAnsiTheme="minorHAnsi" w:cstheme="minorHAnsi"/>
          <w:bCs/>
        </w:rPr>
        <w:t xml:space="preserve"> conclusão da</w:t>
      </w:r>
      <w:r w:rsidRPr="00EF24B4">
        <w:rPr>
          <w:rFonts w:asciiTheme="minorHAnsi" w:hAnsiTheme="minorHAnsi" w:cstheme="minorHAnsi"/>
          <w:bCs/>
        </w:rPr>
        <w:t xml:space="preserve"> obra da Quadra Poliesportiva Benedita </w:t>
      </w:r>
      <w:proofErr w:type="spellStart"/>
      <w:r w:rsidRPr="00EF24B4">
        <w:rPr>
          <w:rFonts w:asciiTheme="minorHAnsi" w:hAnsiTheme="minorHAnsi" w:cstheme="minorHAnsi"/>
          <w:bCs/>
        </w:rPr>
        <w:t>Roquim</w:t>
      </w:r>
      <w:proofErr w:type="spellEnd"/>
      <w:r w:rsidRPr="00EF24B4">
        <w:rPr>
          <w:rFonts w:asciiTheme="minorHAnsi" w:hAnsiTheme="minorHAnsi" w:cstheme="minorHAnsi"/>
          <w:bCs/>
        </w:rPr>
        <w:t xml:space="preserve"> mostra-se necessária, oportuna e vantajosa para a Administração Pública, considerando os objetivos pretendidos, a relevância social do empreendimento e a viabilidade técn</w:t>
      </w:r>
      <w:r>
        <w:rPr>
          <w:rFonts w:asciiTheme="minorHAnsi" w:hAnsiTheme="minorHAnsi" w:cstheme="minorHAnsi"/>
          <w:bCs/>
        </w:rPr>
        <w:t>ica e econômica da intervenção.</w:t>
      </w:r>
    </w:p>
    <w:p w14:paraId="0E13CE75" w14:textId="000CBB81" w:rsidR="00EF24B4" w:rsidRDefault="00EF24B4" w:rsidP="00EF24B4">
      <w:pPr>
        <w:pStyle w:val="NormalWeb"/>
        <w:spacing w:after="0" w:line="360" w:lineRule="auto"/>
        <w:ind w:firstLine="567"/>
        <w:jc w:val="both"/>
        <w:rPr>
          <w:rFonts w:asciiTheme="minorHAnsi" w:hAnsiTheme="minorHAnsi" w:cstheme="minorHAnsi"/>
          <w:bCs/>
        </w:rPr>
      </w:pPr>
      <w:r w:rsidRPr="00EF24B4">
        <w:rPr>
          <w:rFonts w:asciiTheme="minorHAnsi" w:hAnsiTheme="minorHAnsi" w:cstheme="minorHAnsi"/>
          <w:bCs/>
        </w:rPr>
        <w:t xml:space="preserve">A contratação será realizada por meio de licitação na modalidade </w:t>
      </w:r>
      <w:r w:rsidR="005F2D0D">
        <w:rPr>
          <w:rFonts w:asciiTheme="minorHAnsi" w:hAnsiTheme="minorHAnsi" w:cstheme="minorHAnsi"/>
          <w:bCs/>
        </w:rPr>
        <w:t>c</w:t>
      </w:r>
      <w:r w:rsidRPr="00EF24B4">
        <w:rPr>
          <w:rFonts w:asciiTheme="minorHAnsi" w:hAnsiTheme="minorHAnsi" w:cstheme="minorHAnsi"/>
          <w:bCs/>
        </w:rPr>
        <w:t>oncorrência, com critério de julgamento de menor preço</w:t>
      </w:r>
      <w:r w:rsidR="003E698A">
        <w:rPr>
          <w:rFonts w:asciiTheme="minorHAnsi" w:hAnsiTheme="minorHAnsi" w:cstheme="minorHAnsi"/>
          <w:bCs/>
        </w:rPr>
        <w:t xml:space="preserve"> global</w:t>
      </w:r>
      <w:r w:rsidRPr="00EF24B4">
        <w:rPr>
          <w:rFonts w:asciiTheme="minorHAnsi" w:hAnsiTheme="minorHAnsi" w:cstheme="minorHAnsi"/>
          <w:bCs/>
        </w:rPr>
        <w:t>, em atendimento aos dispositivos da Lei nº 14.133/2021, sendo estruturada em lote único, em razão da natureza integrada e interdependente dos serviços de engenharia envolvidos.</w:t>
      </w:r>
    </w:p>
    <w:p w14:paraId="2B7A5815" w14:textId="77777777" w:rsidR="00EF24B4" w:rsidRDefault="00EF24B4" w:rsidP="00EF24B4">
      <w:pPr>
        <w:pStyle w:val="NormalWeb"/>
        <w:spacing w:after="0" w:line="360" w:lineRule="auto"/>
        <w:ind w:firstLine="567"/>
        <w:jc w:val="both"/>
        <w:rPr>
          <w:rFonts w:asciiTheme="minorHAnsi" w:hAnsiTheme="minorHAnsi" w:cstheme="minorHAnsi"/>
          <w:bCs/>
        </w:rPr>
      </w:pPr>
      <w:r w:rsidRPr="00EF24B4">
        <w:rPr>
          <w:rFonts w:asciiTheme="minorHAnsi" w:hAnsiTheme="minorHAnsi" w:cstheme="minorHAnsi"/>
          <w:bCs/>
        </w:rPr>
        <w:t>A solução proposta atende às necessidades públicas identificadas, permite o uso racional dos recursos públicos, promove a transparência do processo licitatório e contribui para a entrega de um equipamento público essencial à comunidade, com seguran</w:t>
      </w:r>
      <w:r>
        <w:rPr>
          <w:rFonts w:asciiTheme="minorHAnsi" w:hAnsiTheme="minorHAnsi" w:cstheme="minorHAnsi"/>
          <w:bCs/>
        </w:rPr>
        <w:t>ça, funcionalidade e qualidade.</w:t>
      </w:r>
    </w:p>
    <w:p w14:paraId="05785CF1" w14:textId="32DEE169" w:rsidR="00EF24B4" w:rsidRPr="00EF24B4" w:rsidRDefault="00EF24B4" w:rsidP="00EF24B4">
      <w:pPr>
        <w:pStyle w:val="NormalWeb"/>
        <w:spacing w:after="0" w:line="360" w:lineRule="auto"/>
        <w:ind w:firstLine="567"/>
        <w:jc w:val="both"/>
        <w:rPr>
          <w:rFonts w:asciiTheme="minorHAnsi" w:hAnsiTheme="minorHAnsi" w:cstheme="minorHAnsi"/>
          <w:bCs/>
        </w:rPr>
      </w:pPr>
      <w:r w:rsidRPr="00EF24B4">
        <w:rPr>
          <w:rFonts w:asciiTheme="minorHAnsi" w:hAnsiTheme="minorHAnsi" w:cstheme="minorHAnsi"/>
          <w:bCs/>
        </w:rPr>
        <w:t>Este Estudo Técnico Preliminar, portanto, demonstra a adequação da contratação pretendida, servindo de fundamento técnico para a elaboração do Projeto Básico e demais peças do processo licitatório.</w:t>
      </w:r>
    </w:p>
    <w:p w14:paraId="11ECA35B" w14:textId="0F91D66E" w:rsidR="000121D8" w:rsidRPr="00261965" w:rsidRDefault="000121D8" w:rsidP="003500EE">
      <w:pPr>
        <w:pStyle w:val="NormalWeb"/>
        <w:spacing w:after="0" w:line="360" w:lineRule="auto"/>
        <w:ind w:firstLine="426"/>
        <w:jc w:val="both"/>
        <w:rPr>
          <w:rFonts w:asciiTheme="minorHAnsi" w:hAnsiTheme="minorHAnsi" w:cstheme="minorHAnsi"/>
          <w:bCs/>
        </w:rPr>
      </w:pPr>
    </w:p>
    <w:p w14:paraId="5DAB96B5" w14:textId="0083B3AE" w:rsidR="00A12086" w:rsidRPr="00261965" w:rsidRDefault="0020232D" w:rsidP="003500EE">
      <w:pPr>
        <w:pStyle w:val="Standard"/>
        <w:numPr>
          <w:ilvl w:val="0"/>
          <w:numId w:val="2"/>
        </w:numPr>
        <w:tabs>
          <w:tab w:val="left" w:pos="555"/>
          <w:tab w:val="left" w:pos="840"/>
          <w:tab w:val="left" w:pos="993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ind w:left="0" w:firstLine="426"/>
        <w:jc w:val="both"/>
        <w:rPr>
          <w:rFonts w:asciiTheme="minorHAnsi" w:hAnsiTheme="minorHAnsi" w:cstheme="minorHAnsi"/>
          <w:b/>
        </w:rPr>
      </w:pPr>
      <w:r w:rsidRPr="00261965">
        <w:rPr>
          <w:rFonts w:asciiTheme="minorHAnsi" w:hAnsiTheme="minorHAnsi" w:cstheme="minorHAnsi"/>
          <w:b/>
        </w:rPr>
        <w:t xml:space="preserve"> APROVAÇÃO E ASSINATURA</w:t>
      </w:r>
    </w:p>
    <w:p w14:paraId="6688AEEB" w14:textId="2D865F81" w:rsidR="00A12086" w:rsidRDefault="00A12086" w:rsidP="003500EE">
      <w:pPr>
        <w:pStyle w:val="Textbody"/>
        <w:spacing w:after="0" w:line="360" w:lineRule="auto"/>
        <w:ind w:firstLine="426"/>
        <w:rPr>
          <w:rFonts w:asciiTheme="minorHAnsi" w:hAnsiTheme="minorHAnsi" w:cstheme="minorHAnsi"/>
        </w:rPr>
      </w:pPr>
      <w:r w:rsidRPr="00261965">
        <w:rPr>
          <w:rFonts w:asciiTheme="minorHAnsi" w:hAnsiTheme="minorHAnsi" w:cstheme="minorHAnsi"/>
        </w:rPr>
        <w:t xml:space="preserve"> </w:t>
      </w:r>
      <w:r w:rsidRPr="00261965">
        <w:rPr>
          <w:rFonts w:asciiTheme="minorHAnsi" w:hAnsiTheme="minorHAnsi" w:cstheme="minorHAnsi"/>
        </w:rPr>
        <w:tab/>
      </w:r>
      <w:r w:rsidR="0020232D" w:rsidRPr="00261965">
        <w:rPr>
          <w:rFonts w:asciiTheme="minorHAnsi" w:hAnsiTheme="minorHAnsi" w:cstheme="minorHAnsi"/>
        </w:rPr>
        <w:t>O presente Estudo Técnic</w:t>
      </w:r>
      <w:r w:rsidR="00C4630E" w:rsidRPr="00261965">
        <w:rPr>
          <w:rFonts w:asciiTheme="minorHAnsi" w:hAnsiTheme="minorHAnsi" w:cstheme="minorHAnsi"/>
        </w:rPr>
        <w:t>o Preliminar foi realizado pelos servidores</w:t>
      </w:r>
      <w:r w:rsidR="0020232D" w:rsidRPr="00261965">
        <w:rPr>
          <w:rFonts w:asciiTheme="minorHAnsi" w:hAnsiTheme="minorHAnsi" w:cstheme="minorHAnsi"/>
        </w:rPr>
        <w:t xml:space="preserve"> abaixo:</w:t>
      </w:r>
    </w:p>
    <w:p w14:paraId="170AA0EC" w14:textId="47D3255E" w:rsidR="005F2D0D" w:rsidRDefault="005F2D0D" w:rsidP="003500EE">
      <w:pPr>
        <w:pStyle w:val="Textbody"/>
        <w:spacing w:after="0" w:line="360" w:lineRule="auto"/>
        <w:ind w:firstLine="426"/>
        <w:rPr>
          <w:rFonts w:asciiTheme="minorHAnsi" w:hAnsiTheme="minorHAnsi" w:cstheme="minorHAnsi"/>
        </w:rPr>
      </w:pPr>
    </w:p>
    <w:p w14:paraId="0A4D66FC" w14:textId="0381E43C" w:rsidR="005F2D0D" w:rsidRDefault="005F2D0D" w:rsidP="003500EE">
      <w:pPr>
        <w:pStyle w:val="Textbody"/>
        <w:spacing w:after="0" w:line="360" w:lineRule="auto"/>
        <w:ind w:firstLine="426"/>
        <w:rPr>
          <w:rFonts w:asciiTheme="minorHAnsi" w:hAnsiTheme="minorHAnsi" w:cstheme="minorHAnsi"/>
        </w:rPr>
      </w:pPr>
    </w:p>
    <w:p w14:paraId="291D9742" w14:textId="77777777" w:rsidR="003E698A" w:rsidRPr="00261965" w:rsidRDefault="003E698A" w:rsidP="003500EE">
      <w:pPr>
        <w:pStyle w:val="Textbody"/>
        <w:spacing w:after="0" w:line="360" w:lineRule="auto"/>
        <w:ind w:firstLine="426"/>
        <w:rPr>
          <w:rFonts w:asciiTheme="minorHAnsi" w:hAnsiTheme="minorHAnsi" w:cstheme="minorHAnsi"/>
        </w:rPr>
      </w:pPr>
    </w:p>
    <w:p w14:paraId="415045C7" w14:textId="77777777" w:rsidR="005F2D0D" w:rsidRDefault="005F2D0D" w:rsidP="005F2D0D">
      <w:pPr>
        <w:pStyle w:val="Textbody"/>
        <w:spacing w:after="0" w:line="36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</w:t>
      </w:r>
    </w:p>
    <w:p w14:paraId="440CFF0B" w14:textId="2F1B31BF" w:rsidR="00D66791" w:rsidRPr="00261965" w:rsidRDefault="00A26225" w:rsidP="005F2D0D">
      <w:pPr>
        <w:pStyle w:val="Textbody"/>
        <w:spacing w:after="0" w:line="360" w:lineRule="auto"/>
        <w:jc w:val="center"/>
        <w:rPr>
          <w:rFonts w:asciiTheme="minorHAnsi" w:hAnsiTheme="minorHAnsi" w:cstheme="minorHAnsi"/>
        </w:rPr>
      </w:pPr>
      <w:r w:rsidRPr="00261965">
        <w:rPr>
          <w:rFonts w:asciiTheme="minorHAnsi" w:hAnsiTheme="minorHAnsi" w:cstheme="minorHAnsi"/>
        </w:rPr>
        <w:t>Mirela Vilela Guerra</w:t>
      </w:r>
    </w:p>
    <w:p w14:paraId="460EA1DA" w14:textId="4DD0A0BD" w:rsidR="00A26225" w:rsidRPr="00261965" w:rsidRDefault="00A26225" w:rsidP="000D1623">
      <w:pPr>
        <w:pStyle w:val="Textbody"/>
        <w:spacing w:after="0"/>
        <w:jc w:val="center"/>
        <w:rPr>
          <w:rFonts w:asciiTheme="minorHAnsi" w:hAnsiTheme="minorHAnsi" w:cstheme="minorHAnsi"/>
        </w:rPr>
      </w:pPr>
      <w:r w:rsidRPr="00261965">
        <w:rPr>
          <w:rFonts w:asciiTheme="minorHAnsi" w:hAnsiTheme="minorHAnsi" w:cstheme="minorHAnsi"/>
        </w:rPr>
        <w:t>Assessora Técnica</w:t>
      </w:r>
    </w:p>
    <w:p w14:paraId="2E155517" w14:textId="6E1B4FB1" w:rsidR="00D66791" w:rsidRPr="00261965" w:rsidRDefault="00D66791" w:rsidP="000D1623">
      <w:pPr>
        <w:pStyle w:val="Textbody"/>
        <w:spacing w:after="0"/>
        <w:rPr>
          <w:rFonts w:asciiTheme="minorHAnsi" w:hAnsiTheme="minorHAnsi" w:cstheme="minorHAnsi"/>
        </w:rPr>
      </w:pPr>
    </w:p>
    <w:p w14:paraId="3258E4E7" w14:textId="6F408EB7" w:rsidR="00D66791" w:rsidRDefault="00D66791" w:rsidP="000D1623">
      <w:pPr>
        <w:pStyle w:val="Textbody"/>
        <w:spacing w:after="0"/>
        <w:rPr>
          <w:rFonts w:asciiTheme="minorHAnsi" w:hAnsiTheme="minorHAnsi" w:cstheme="minorHAnsi"/>
        </w:rPr>
      </w:pPr>
    </w:p>
    <w:p w14:paraId="1AB00502" w14:textId="77777777" w:rsidR="003E698A" w:rsidRDefault="003E698A" w:rsidP="000D1623">
      <w:pPr>
        <w:pStyle w:val="Textbody"/>
        <w:spacing w:after="0"/>
        <w:rPr>
          <w:rFonts w:asciiTheme="minorHAnsi" w:hAnsiTheme="minorHAnsi" w:cstheme="minorHAnsi"/>
        </w:rPr>
      </w:pPr>
    </w:p>
    <w:p w14:paraId="50F493C5" w14:textId="77777777" w:rsidR="005F2D0D" w:rsidRPr="00261965" w:rsidRDefault="005F2D0D" w:rsidP="000D1623">
      <w:pPr>
        <w:pStyle w:val="Textbody"/>
        <w:spacing w:after="0"/>
        <w:rPr>
          <w:rFonts w:asciiTheme="minorHAnsi" w:hAnsiTheme="minorHAnsi" w:cstheme="minorHAnsi"/>
        </w:rPr>
      </w:pPr>
    </w:p>
    <w:p w14:paraId="5D5AC293" w14:textId="26EEFAEF" w:rsidR="000D1623" w:rsidRPr="00261965" w:rsidRDefault="005F2D0D" w:rsidP="005F2D0D">
      <w:pPr>
        <w:pStyle w:val="Textbody"/>
        <w:spacing w:after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</w:t>
      </w:r>
    </w:p>
    <w:p w14:paraId="7073F2B3" w14:textId="177DA65C" w:rsidR="0020232D" w:rsidRPr="00261965" w:rsidRDefault="00AA7B0F" w:rsidP="000D1623">
      <w:pPr>
        <w:pStyle w:val="Textbody"/>
        <w:spacing w:after="0"/>
        <w:jc w:val="center"/>
        <w:rPr>
          <w:rFonts w:asciiTheme="minorHAnsi" w:hAnsiTheme="minorHAnsi" w:cstheme="minorHAnsi"/>
        </w:rPr>
      </w:pPr>
      <w:r w:rsidRPr="00261965">
        <w:rPr>
          <w:rFonts w:asciiTheme="minorHAnsi" w:hAnsiTheme="minorHAnsi" w:cstheme="minorHAnsi"/>
        </w:rPr>
        <w:t>Leandro Severino de Andrade</w:t>
      </w:r>
    </w:p>
    <w:p w14:paraId="14F62D4D" w14:textId="77777777" w:rsidR="00AA7B0F" w:rsidRPr="00261965" w:rsidRDefault="00AA7B0F" w:rsidP="000D1623">
      <w:pPr>
        <w:pStyle w:val="Textbody"/>
        <w:spacing w:after="0"/>
        <w:jc w:val="center"/>
        <w:rPr>
          <w:rFonts w:asciiTheme="minorHAnsi" w:hAnsiTheme="minorHAnsi" w:cstheme="minorHAnsi"/>
        </w:rPr>
      </w:pPr>
      <w:r w:rsidRPr="00261965">
        <w:rPr>
          <w:rFonts w:asciiTheme="minorHAnsi" w:hAnsiTheme="minorHAnsi" w:cstheme="minorHAnsi"/>
        </w:rPr>
        <w:t>Chefe da seção de Arquitetura e Urbanismo</w:t>
      </w:r>
    </w:p>
    <w:p w14:paraId="17EEB53C" w14:textId="36C665C3" w:rsidR="00A26225" w:rsidRPr="00261965" w:rsidRDefault="00A26225" w:rsidP="000D1623">
      <w:pPr>
        <w:pStyle w:val="Textbody"/>
        <w:spacing w:after="0"/>
        <w:jc w:val="center"/>
        <w:rPr>
          <w:rFonts w:asciiTheme="minorHAnsi" w:hAnsiTheme="minorHAnsi" w:cstheme="minorHAnsi"/>
        </w:rPr>
      </w:pPr>
    </w:p>
    <w:p w14:paraId="743AC0FB" w14:textId="51D5D8C3" w:rsidR="000D1623" w:rsidRDefault="000D1623" w:rsidP="000D1623">
      <w:pPr>
        <w:pStyle w:val="Textbody"/>
        <w:spacing w:after="0"/>
        <w:jc w:val="center"/>
        <w:rPr>
          <w:rFonts w:asciiTheme="minorHAnsi" w:hAnsiTheme="minorHAnsi" w:cstheme="minorHAnsi"/>
        </w:rPr>
      </w:pPr>
    </w:p>
    <w:p w14:paraId="13E995C5" w14:textId="6DBCE162" w:rsidR="005F2D0D" w:rsidRDefault="005F2D0D" w:rsidP="000D1623">
      <w:pPr>
        <w:pStyle w:val="Textbody"/>
        <w:spacing w:after="0"/>
        <w:jc w:val="center"/>
        <w:rPr>
          <w:rFonts w:asciiTheme="minorHAnsi" w:hAnsiTheme="minorHAnsi" w:cstheme="minorHAnsi"/>
        </w:rPr>
      </w:pPr>
    </w:p>
    <w:p w14:paraId="021F6DA2" w14:textId="77777777" w:rsidR="003E698A" w:rsidRPr="00261965" w:rsidRDefault="003E698A" w:rsidP="000D1623">
      <w:pPr>
        <w:pStyle w:val="Textbody"/>
        <w:spacing w:after="0"/>
        <w:jc w:val="center"/>
        <w:rPr>
          <w:rFonts w:asciiTheme="minorHAnsi" w:hAnsiTheme="minorHAnsi" w:cstheme="minorHAnsi"/>
        </w:rPr>
      </w:pPr>
    </w:p>
    <w:p w14:paraId="24AB55AC" w14:textId="2597B3A2" w:rsidR="00A12086" w:rsidRPr="00261965" w:rsidRDefault="00A26225" w:rsidP="005F2D0D">
      <w:pPr>
        <w:pStyle w:val="Textbody"/>
        <w:spacing w:after="0"/>
        <w:jc w:val="center"/>
        <w:rPr>
          <w:rFonts w:asciiTheme="minorHAnsi" w:hAnsiTheme="minorHAnsi" w:cstheme="minorHAnsi"/>
        </w:rPr>
      </w:pPr>
      <w:r w:rsidRPr="00261965">
        <w:rPr>
          <w:rFonts w:asciiTheme="minorHAnsi" w:hAnsiTheme="minorHAnsi" w:cstheme="minorHAnsi"/>
        </w:rPr>
        <w:t>_______________</w:t>
      </w:r>
      <w:r w:rsidR="005F2D0D">
        <w:rPr>
          <w:rFonts w:asciiTheme="minorHAnsi" w:hAnsiTheme="minorHAnsi" w:cstheme="minorHAnsi"/>
        </w:rPr>
        <w:t>__</w:t>
      </w:r>
      <w:r w:rsidRPr="00261965">
        <w:rPr>
          <w:rFonts w:asciiTheme="minorHAnsi" w:hAnsiTheme="minorHAnsi" w:cstheme="minorHAnsi"/>
        </w:rPr>
        <w:t>________</w:t>
      </w:r>
    </w:p>
    <w:p w14:paraId="47293194" w14:textId="3DCD6A80" w:rsidR="00D66791" w:rsidRPr="00261965" w:rsidRDefault="0090404E" w:rsidP="000D1623">
      <w:pPr>
        <w:pStyle w:val="Textbody"/>
        <w:spacing w:after="0"/>
        <w:jc w:val="center"/>
        <w:rPr>
          <w:rFonts w:asciiTheme="minorHAnsi" w:hAnsiTheme="minorHAnsi" w:cstheme="minorHAnsi"/>
        </w:rPr>
      </w:pPr>
      <w:r w:rsidRPr="00261965">
        <w:rPr>
          <w:rFonts w:asciiTheme="minorHAnsi" w:hAnsiTheme="minorHAnsi" w:cstheme="minorHAnsi"/>
        </w:rPr>
        <w:t>Henrique Franco de Souza</w:t>
      </w:r>
    </w:p>
    <w:p w14:paraId="2C1D9010" w14:textId="77777777" w:rsidR="000D1623" w:rsidRPr="00261965" w:rsidRDefault="000D1623" w:rsidP="000D162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261965">
        <w:rPr>
          <w:rFonts w:cstheme="minorHAnsi"/>
          <w:sz w:val="24"/>
          <w:szCs w:val="24"/>
        </w:rPr>
        <w:t>Diretor do Departamento de Convênios e Projetos</w:t>
      </w:r>
    </w:p>
    <w:p w14:paraId="1EC11157" w14:textId="1FD3C8A1" w:rsidR="004A0953" w:rsidRDefault="004A0953" w:rsidP="003500EE">
      <w:pPr>
        <w:pStyle w:val="Textbody"/>
        <w:spacing w:after="0" w:line="360" w:lineRule="auto"/>
        <w:rPr>
          <w:rFonts w:asciiTheme="minorHAnsi" w:hAnsiTheme="minorHAnsi" w:cstheme="minorHAnsi"/>
        </w:rPr>
      </w:pPr>
    </w:p>
    <w:p w14:paraId="1AC47C1E" w14:textId="77777777" w:rsidR="005F2D0D" w:rsidRPr="00261965" w:rsidRDefault="005F2D0D" w:rsidP="003500EE">
      <w:pPr>
        <w:pStyle w:val="Textbody"/>
        <w:spacing w:after="0" w:line="360" w:lineRule="auto"/>
        <w:rPr>
          <w:rFonts w:asciiTheme="minorHAnsi" w:hAnsiTheme="minorHAnsi" w:cstheme="minorHAnsi"/>
        </w:rPr>
      </w:pPr>
    </w:p>
    <w:p w14:paraId="27AE6A5B" w14:textId="57E3FE1B" w:rsidR="004A0953" w:rsidRPr="00261965" w:rsidRDefault="000D30AB" w:rsidP="005F2D0D">
      <w:pPr>
        <w:spacing w:after="0" w:line="360" w:lineRule="auto"/>
        <w:ind w:firstLine="426"/>
        <w:rPr>
          <w:rFonts w:cstheme="minorHAnsi"/>
          <w:sz w:val="24"/>
          <w:szCs w:val="24"/>
        </w:rPr>
      </w:pPr>
      <w:r w:rsidRPr="00261965">
        <w:rPr>
          <w:rFonts w:cstheme="minorHAnsi"/>
          <w:b/>
          <w:sz w:val="24"/>
          <w:szCs w:val="24"/>
        </w:rPr>
        <w:tab/>
      </w:r>
      <w:r w:rsidRPr="00261965">
        <w:rPr>
          <w:rFonts w:cstheme="minorHAnsi"/>
          <w:sz w:val="24"/>
          <w:szCs w:val="24"/>
        </w:rPr>
        <w:t xml:space="preserve">O Secretário Municipal de </w:t>
      </w:r>
      <w:r w:rsidR="00E40C5C" w:rsidRPr="00261965">
        <w:rPr>
          <w:rFonts w:cstheme="minorHAnsi"/>
          <w:sz w:val="24"/>
          <w:szCs w:val="24"/>
        </w:rPr>
        <w:t>Desenvolvimento Econômico e Inovação</w:t>
      </w:r>
      <w:r w:rsidRPr="00261965">
        <w:rPr>
          <w:rFonts w:cstheme="minorHAnsi"/>
          <w:sz w:val="24"/>
          <w:szCs w:val="24"/>
        </w:rPr>
        <w:t xml:space="preserve"> aprova este Estudo Técnico Preliminar com sua solução apontada. </w:t>
      </w:r>
    </w:p>
    <w:p w14:paraId="2C77643D" w14:textId="032373BF" w:rsidR="00A61EDB" w:rsidRDefault="00A61EDB" w:rsidP="003500EE">
      <w:pPr>
        <w:spacing w:after="0" w:line="360" w:lineRule="auto"/>
        <w:rPr>
          <w:rFonts w:cstheme="minorHAnsi"/>
          <w:sz w:val="24"/>
          <w:szCs w:val="24"/>
        </w:rPr>
      </w:pPr>
    </w:p>
    <w:p w14:paraId="021C1D50" w14:textId="0ABD8B3D" w:rsidR="005F2D0D" w:rsidRDefault="005F2D0D" w:rsidP="003500EE">
      <w:pPr>
        <w:spacing w:after="0" w:line="360" w:lineRule="auto"/>
        <w:rPr>
          <w:rFonts w:cstheme="minorHAnsi"/>
          <w:sz w:val="24"/>
          <w:szCs w:val="24"/>
        </w:rPr>
      </w:pPr>
    </w:p>
    <w:p w14:paraId="24935D29" w14:textId="77777777" w:rsidR="003E698A" w:rsidRPr="00261965" w:rsidRDefault="003E698A" w:rsidP="003500EE">
      <w:pPr>
        <w:spacing w:after="0" w:line="360" w:lineRule="auto"/>
        <w:rPr>
          <w:rFonts w:cstheme="minorHAnsi"/>
          <w:sz w:val="24"/>
          <w:szCs w:val="24"/>
        </w:rPr>
      </w:pPr>
    </w:p>
    <w:p w14:paraId="5BAF50F4" w14:textId="28E4AEF8" w:rsidR="00A61EDB" w:rsidRPr="00261965" w:rsidRDefault="005F2D0D" w:rsidP="005F2D0D">
      <w:pPr>
        <w:spacing w:after="0" w:line="36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</w:t>
      </w:r>
    </w:p>
    <w:p w14:paraId="44E5D089" w14:textId="34DA469F" w:rsidR="0005479F" w:rsidRPr="00261965" w:rsidRDefault="00EF24B4" w:rsidP="003500EE">
      <w:pPr>
        <w:pStyle w:val="Textbody"/>
        <w:spacing w:after="0" w:line="360" w:lineRule="auto"/>
        <w:jc w:val="center"/>
        <w:rPr>
          <w:rFonts w:asciiTheme="minorHAnsi" w:hAnsiTheme="minorHAnsi" w:cstheme="minorHAnsi"/>
        </w:rPr>
      </w:pPr>
      <w:r w:rsidRPr="00EF24B4">
        <w:rPr>
          <w:rFonts w:asciiTheme="minorHAnsi" w:hAnsiTheme="minorHAnsi" w:cstheme="minorHAnsi"/>
        </w:rPr>
        <w:t>Eduardo</w:t>
      </w:r>
      <w:r>
        <w:rPr>
          <w:rFonts w:asciiTheme="minorHAnsi" w:hAnsiTheme="minorHAnsi" w:cstheme="minorHAnsi"/>
        </w:rPr>
        <w:t xml:space="preserve"> Gonçalves Rosa</w:t>
      </w:r>
    </w:p>
    <w:p w14:paraId="6A61F5FD" w14:textId="2421EC91" w:rsidR="00A61EDB" w:rsidRDefault="00A61EDB" w:rsidP="003500EE">
      <w:pPr>
        <w:pStyle w:val="Textbody"/>
        <w:spacing w:after="0" w:line="360" w:lineRule="auto"/>
        <w:jc w:val="center"/>
        <w:rPr>
          <w:rFonts w:asciiTheme="minorHAnsi" w:hAnsiTheme="minorHAnsi" w:cstheme="minorHAnsi"/>
        </w:rPr>
      </w:pPr>
      <w:r w:rsidRPr="00261965">
        <w:rPr>
          <w:rFonts w:asciiTheme="minorHAnsi" w:hAnsiTheme="minorHAnsi" w:cstheme="minorHAnsi"/>
        </w:rPr>
        <w:t>Secretário Municipal de Desenvolvimento Econômico e Inovação</w:t>
      </w:r>
    </w:p>
    <w:p w14:paraId="447D3132" w14:textId="11D51FB0" w:rsidR="00C13146" w:rsidRDefault="00C13146" w:rsidP="003500EE">
      <w:pPr>
        <w:pStyle w:val="Textbody"/>
        <w:spacing w:after="0" w:line="360" w:lineRule="auto"/>
        <w:jc w:val="center"/>
        <w:rPr>
          <w:rFonts w:asciiTheme="minorHAnsi" w:hAnsiTheme="minorHAnsi" w:cstheme="minorHAnsi"/>
        </w:rPr>
      </w:pPr>
    </w:p>
    <w:p w14:paraId="382D5238" w14:textId="77777777" w:rsidR="00C13146" w:rsidRPr="00261965" w:rsidRDefault="00C13146" w:rsidP="003500EE">
      <w:pPr>
        <w:pStyle w:val="Textbody"/>
        <w:spacing w:after="0" w:line="360" w:lineRule="auto"/>
        <w:jc w:val="center"/>
        <w:rPr>
          <w:rFonts w:asciiTheme="minorHAnsi" w:hAnsiTheme="minorHAnsi" w:cstheme="minorHAnsi"/>
        </w:rPr>
      </w:pPr>
      <w:bookmarkStart w:id="0" w:name="_GoBack"/>
      <w:bookmarkEnd w:id="0"/>
    </w:p>
    <w:p w14:paraId="48D722DE" w14:textId="6640CAF7" w:rsidR="000D30AB" w:rsidRDefault="000D30AB" w:rsidP="003500EE">
      <w:pPr>
        <w:spacing w:after="0" w:line="360" w:lineRule="auto"/>
        <w:rPr>
          <w:rFonts w:cstheme="minorHAnsi"/>
          <w:sz w:val="24"/>
          <w:szCs w:val="24"/>
        </w:rPr>
      </w:pPr>
    </w:p>
    <w:p w14:paraId="5EB75C7E" w14:textId="342FAD8E" w:rsidR="00C13146" w:rsidRPr="00261965" w:rsidRDefault="00C13146" w:rsidP="00C13146">
      <w:pPr>
        <w:spacing w:after="0" w:line="36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Campanha-MG, 13 de novembro de 2025.</w:t>
      </w:r>
    </w:p>
    <w:sectPr w:rsidR="00C13146" w:rsidRPr="00261965" w:rsidSect="00D66791">
      <w:headerReference w:type="default" r:id="rId8"/>
      <w:footerReference w:type="default" r:id="rId9"/>
      <w:pgSz w:w="11906" w:h="16838"/>
      <w:pgMar w:top="1417" w:right="1701" w:bottom="1276" w:left="1701" w:header="0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4EC7A" w14:textId="77777777" w:rsidR="00776EFD" w:rsidRDefault="00776EFD" w:rsidP="002C734A">
      <w:pPr>
        <w:spacing w:after="0" w:line="240" w:lineRule="auto"/>
      </w:pPr>
      <w:r>
        <w:separator/>
      </w:r>
    </w:p>
  </w:endnote>
  <w:endnote w:type="continuationSeparator" w:id="0">
    <w:p w14:paraId="5BFB6ACA" w14:textId="77777777" w:rsidR="00776EFD" w:rsidRDefault="00776EFD" w:rsidP="002C7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umin Pro">
    <w:altName w:val="Arial"/>
    <w:panose1 w:val="00000000000000000000"/>
    <w:charset w:val="00"/>
    <w:family w:val="swiss"/>
    <w:notTrueType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520A9" w14:textId="77777777" w:rsidR="00C766A0" w:rsidRDefault="00C766A0" w:rsidP="00C766A0">
    <w:pPr>
      <w:pStyle w:val="Rodap"/>
      <w:jc w:val="center"/>
    </w:pPr>
  </w:p>
  <w:p w14:paraId="6212D433" w14:textId="77777777" w:rsidR="00C766A0" w:rsidRDefault="00C766A0" w:rsidP="00C766A0">
    <w:pPr>
      <w:pStyle w:val="Rodap"/>
      <w:jc w:val="center"/>
    </w:pPr>
    <w:r>
      <w:rPr>
        <w:rFonts w:ascii="Acumin Pro" w:hAnsi="Acumin Pro" w:cstheme="minorHAnsi"/>
        <w:b/>
        <w:bCs/>
        <w:noProof/>
        <w:sz w:val="56"/>
        <w:szCs w:val="56"/>
        <w:lang w:eastAsia="pt-BR"/>
      </w:rPr>
      <w:drawing>
        <wp:inline distT="0" distB="0" distL="0" distR="0" wp14:anchorId="102F3E01" wp14:editId="7F6A53D9">
          <wp:extent cx="6464300" cy="265100"/>
          <wp:effectExtent l="19050" t="0" r="0" b="0"/>
          <wp:docPr id="635389078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3540" cy="2650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639C72" w14:textId="77777777" w:rsidR="00C766A0" w:rsidRPr="00510E49" w:rsidRDefault="00C766A0" w:rsidP="00C766A0">
    <w:pPr>
      <w:pStyle w:val="Rodap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SECRETARIA MUNICIPAL DE DESENVOLVIMENTO ECONÔMICO E INOVAÇÃO</w:t>
    </w:r>
  </w:p>
  <w:p w14:paraId="137574D1" w14:textId="77777777" w:rsidR="00C766A0" w:rsidRPr="00845C2C" w:rsidRDefault="00C766A0" w:rsidP="00C766A0">
    <w:pPr>
      <w:pStyle w:val="Rodap"/>
      <w:jc w:val="center"/>
      <w:rPr>
        <w:sz w:val="20"/>
        <w:szCs w:val="20"/>
      </w:rPr>
    </w:pPr>
    <w:r w:rsidRPr="00043B54">
      <w:rPr>
        <w:sz w:val="20"/>
        <w:szCs w:val="20"/>
      </w:rPr>
      <w:t>secretariainovacao@campanha.mg.gov.br</w:t>
    </w:r>
    <w:r>
      <w:rPr>
        <w:sz w:val="20"/>
        <w:szCs w:val="20"/>
      </w:rPr>
      <w:t xml:space="preserve"> </w:t>
    </w:r>
    <w:r w:rsidRPr="00845C2C">
      <w:rPr>
        <w:sz w:val="20"/>
        <w:szCs w:val="20"/>
      </w:rPr>
      <w:t>| (35) 99721-8498</w:t>
    </w:r>
  </w:p>
  <w:p w14:paraId="09A92B1D" w14:textId="1C0F40A2" w:rsidR="002E3578" w:rsidRPr="00C766A0" w:rsidRDefault="00C766A0" w:rsidP="00C766A0">
    <w:pPr>
      <w:pStyle w:val="Rodap"/>
    </w:pPr>
    <w:r w:rsidRPr="00287551">
      <w:rPr>
        <w:sz w:val="20"/>
        <w:szCs w:val="20"/>
      </w:rPr>
      <w:t xml:space="preserve">Endereço: Dr. Brandão, </w:t>
    </w:r>
    <w:r>
      <w:rPr>
        <w:sz w:val="20"/>
        <w:szCs w:val="20"/>
      </w:rPr>
      <w:t>192</w:t>
    </w:r>
    <w:r w:rsidRPr="00287551">
      <w:rPr>
        <w:sz w:val="20"/>
        <w:szCs w:val="20"/>
      </w:rPr>
      <w:t xml:space="preserve"> - Centro - </w:t>
    </w:r>
    <w:r>
      <w:rPr>
        <w:sz w:val="20"/>
        <w:szCs w:val="20"/>
      </w:rPr>
      <w:t xml:space="preserve">CEP: 37400-000 - Campanha MG - </w:t>
    </w:r>
    <w:r w:rsidRPr="00287551">
      <w:rPr>
        <w:sz w:val="20"/>
        <w:szCs w:val="20"/>
      </w:rPr>
      <w:t>CNPJ: 18.712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5267C" w14:textId="77777777" w:rsidR="00776EFD" w:rsidRDefault="00776EFD" w:rsidP="002C734A">
      <w:pPr>
        <w:spacing w:after="0" w:line="240" w:lineRule="auto"/>
      </w:pPr>
      <w:r>
        <w:separator/>
      </w:r>
    </w:p>
  </w:footnote>
  <w:footnote w:type="continuationSeparator" w:id="0">
    <w:p w14:paraId="3DD30593" w14:textId="77777777" w:rsidR="00776EFD" w:rsidRDefault="00776EFD" w:rsidP="002C7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20C99" w14:textId="393D03E3" w:rsidR="002E3578" w:rsidRDefault="00572628">
    <w:pPr>
      <w:pStyle w:val="Cabealho"/>
    </w:pPr>
    <w:r>
      <w:rPr>
        <w:noProof/>
        <w:lang w:eastAsia="pt-BR"/>
      </w:rPr>
      <w:drawing>
        <wp:inline distT="0" distB="0" distL="0" distR="0" wp14:anchorId="74CADCB9" wp14:editId="63D081AC">
          <wp:extent cx="5400040" cy="1314450"/>
          <wp:effectExtent l="0" t="0" r="4445" b="0"/>
          <wp:docPr id="589876919" name="Imagem 589876919" descr="CABEÇALHO DOC. PREF. CAM. 2024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CABEÇALHO DOC. PREF. CAM. 2024 (1)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314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7F0"/>
    <w:multiLevelType w:val="multilevel"/>
    <w:tmpl w:val="39969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D2D0E"/>
    <w:multiLevelType w:val="hybridMultilevel"/>
    <w:tmpl w:val="D27A267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056A6D"/>
    <w:multiLevelType w:val="multilevel"/>
    <w:tmpl w:val="39666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065400"/>
    <w:multiLevelType w:val="multilevel"/>
    <w:tmpl w:val="83E20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723833"/>
    <w:multiLevelType w:val="hybridMultilevel"/>
    <w:tmpl w:val="936C2A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C604E"/>
    <w:multiLevelType w:val="hybridMultilevel"/>
    <w:tmpl w:val="5456C1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4045A"/>
    <w:multiLevelType w:val="hybridMultilevel"/>
    <w:tmpl w:val="577EE3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D781B"/>
    <w:multiLevelType w:val="multilevel"/>
    <w:tmpl w:val="CE4A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63571A"/>
    <w:multiLevelType w:val="hybridMultilevel"/>
    <w:tmpl w:val="70DE54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D2914"/>
    <w:multiLevelType w:val="hybridMultilevel"/>
    <w:tmpl w:val="462C56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14B14"/>
    <w:multiLevelType w:val="hybridMultilevel"/>
    <w:tmpl w:val="936C2AB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07FA6"/>
    <w:multiLevelType w:val="hybridMultilevel"/>
    <w:tmpl w:val="330241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E12AF"/>
    <w:multiLevelType w:val="multilevel"/>
    <w:tmpl w:val="CA328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E50E3C"/>
    <w:multiLevelType w:val="multilevel"/>
    <w:tmpl w:val="A39C0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1527B2"/>
    <w:multiLevelType w:val="multilevel"/>
    <w:tmpl w:val="15EA3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3875F0"/>
    <w:multiLevelType w:val="multilevel"/>
    <w:tmpl w:val="9AA05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AF427F"/>
    <w:multiLevelType w:val="hybridMultilevel"/>
    <w:tmpl w:val="69507E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30204"/>
    <w:multiLevelType w:val="multilevel"/>
    <w:tmpl w:val="ECC28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8F46E2"/>
    <w:multiLevelType w:val="hybridMultilevel"/>
    <w:tmpl w:val="B7F005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B1A3F"/>
    <w:multiLevelType w:val="multilevel"/>
    <w:tmpl w:val="4C10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392636"/>
    <w:multiLevelType w:val="hybridMultilevel"/>
    <w:tmpl w:val="4DE0F9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2F244D"/>
    <w:multiLevelType w:val="multilevel"/>
    <w:tmpl w:val="CC46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DA1E80"/>
    <w:multiLevelType w:val="multilevel"/>
    <w:tmpl w:val="4DA89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142776"/>
    <w:multiLevelType w:val="multilevel"/>
    <w:tmpl w:val="2CA4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5D0909"/>
    <w:multiLevelType w:val="hybridMultilevel"/>
    <w:tmpl w:val="66E61A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3A2018"/>
    <w:multiLevelType w:val="multilevel"/>
    <w:tmpl w:val="22A6AD02"/>
    <w:lvl w:ilvl="0">
      <w:start w:val="1"/>
      <w:numFmt w:val="decimal"/>
      <w:lvlText w:val="%1."/>
      <w:lvlJc w:val="left"/>
      <w:pPr>
        <w:ind w:left="1353" w:hanging="360"/>
      </w:pPr>
      <w:rPr>
        <w:rFonts w:ascii="Garamond" w:hAnsi="Garamond" w:hint="default"/>
        <w:b/>
        <w:bCs w:val="0"/>
        <w:sz w:val="25"/>
        <w:szCs w:val="25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54B2B45"/>
    <w:multiLevelType w:val="hybridMultilevel"/>
    <w:tmpl w:val="09683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068D3"/>
    <w:multiLevelType w:val="multilevel"/>
    <w:tmpl w:val="7FBE0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F5538C"/>
    <w:multiLevelType w:val="multilevel"/>
    <w:tmpl w:val="F04E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3F182C"/>
    <w:multiLevelType w:val="multilevel"/>
    <w:tmpl w:val="CC46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E40AC5"/>
    <w:multiLevelType w:val="multilevel"/>
    <w:tmpl w:val="B1989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D715F9"/>
    <w:multiLevelType w:val="hybridMultilevel"/>
    <w:tmpl w:val="5C80FD8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CEF2AA8"/>
    <w:multiLevelType w:val="hybridMultilevel"/>
    <w:tmpl w:val="936C2A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5"/>
  </w:num>
  <w:num w:numId="3">
    <w:abstractNumId w:val="31"/>
  </w:num>
  <w:num w:numId="4">
    <w:abstractNumId w:val="10"/>
  </w:num>
  <w:num w:numId="5">
    <w:abstractNumId w:val="9"/>
  </w:num>
  <w:num w:numId="6">
    <w:abstractNumId w:val="18"/>
  </w:num>
  <w:num w:numId="7">
    <w:abstractNumId w:val="11"/>
  </w:num>
  <w:num w:numId="8">
    <w:abstractNumId w:val="16"/>
  </w:num>
  <w:num w:numId="9">
    <w:abstractNumId w:val="26"/>
  </w:num>
  <w:num w:numId="10">
    <w:abstractNumId w:val="24"/>
  </w:num>
  <w:num w:numId="11">
    <w:abstractNumId w:val="5"/>
  </w:num>
  <w:num w:numId="12">
    <w:abstractNumId w:val="3"/>
  </w:num>
  <w:num w:numId="13">
    <w:abstractNumId w:val="19"/>
  </w:num>
  <w:num w:numId="14">
    <w:abstractNumId w:val="0"/>
  </w:num>
  <w:num w:numId="15">
    <w:abstractNumId w:val="12"/>
  </w:num>
  <w:num w:numId="16">
    <w:abstractNumId w:val="17"/>
  </w:num>
  <w:num w:numId="17">
    <w:abstractNumId w:val="27"/>
  </w:num>
  <w:num w:numId="18">
    <w:abstractNumId w:val="15"/>
  </w:num>
  <w:num w:numId="19">
    <w:abstractNumId w:val="20"/>
  </w:num>
  <w:num w:numId="20">
    <w:abstractNumId w:val="8"/>
  </w:num>
  <w:num w:numId="21">
    <w:abstractNumId w:val="1"/>
  </w:num>
  <w:num w:numId="22">
    <w:abstractNumId w:val="32"/>
  </w:num>
  <w:num w:numId="23">
    <w:abstractNumId w:val="4"/>
  </w:num>
  <w:num w:numId="24">
    <w:abstractNumId w:val="21"/>
  </w:num>
  <w:num w:numId="25">
    <w:abstractNumId w:val="2"/>
  </w:num>
  <w:num w:numId="26">
    <w:abstractNumId w:val="29"/>
  </w:num>
  <w:num w:numId="27">
    <w:abstractNumId w:val="13"/>
  </w:num>
  <w:num w:numId="28">
    <w:abstractNumId w:val="14"/>
  </w:num>
  <w:num w:numId="29">
    <w:abstractNumId w:val="28"/>
  </w:num>
  <w:num w:numId="30">
    <w:abstractNumId w:val="30"/>
  </w:num>
  <w:num w:numId="31">
    <w:abstractNumId w:val="23"/>
  </w:num>
  <w:num w:numId="32">
    <w:abstractNumId w:val="7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9FB"/>
    <w:rsid w:val="0000184C"/>
    <w:rsid w:val="00004DB2"/>
    <w:rsid w:val="00006F00"/>
    <w:rsid w:val="000076BC"/>
    <w:rsid w:val="000121D8"/>
    <w:rsid w:val="0001514B"/>
    <w:rsid w:val="00045356"/>
    <w:rsid w:val="000520E5"/>
    <w:rsid w:val="0005479F"/>
    <w:rsid w:val="00057633"/>
    <w:rsid w:val="00057CC3"/>
    <w:rsid w:val="000737EA"/>
    <w:rsid w:val="00073BA8"/>
    <w:rsid w:val="00073DB2"/>
    <w:rsid w:val="00077E25"/>
    <w:rsid w:val="000807AB"/>
    <w:rsid w:val="000878AE"/>
    <w:rsid w:val="00090459"/>
    <w:rsid w:val="00090468"/>
    <w:rsid w:val="00090C09"/>
    <w:rsid w:val="0009172D"/>
    <w:rsid w:val="0009273E"/>
    <w:rsid w:val="000936D7"/>
    <w:rsid w:val="00094371"/>
    <w:rsid w:val="000A11FD"/>
    <w:rsid w:val="000A34E9"/>
    <w:rsid w:val="000A764D"/>
    <w:rsid w:val="000B0295"/>
    <w:rsid w:val="000B2D4E"/>
    <w:rsid w:val="000C6F7D"/>
    <w:rsid w:val="000D1623"/>
    <w:rsid w:val="000D1E1D"/>
    <w:rsid w:val="000D30AB"/>
    <w:rsid w:val="000E1CBF"/>
    <w:rsid w:val="000E23B3"/>
    <w:rsid w:val="000E2A61"/>
    <w:rsid w:val="000E462A"/>
    <w:rsid w:val="000F11EE"/>
    <w:rsid w:val="000F1904"/>
    <w:rsid w:val="000F2491"/>
    <w:rsid w:val="000F6BE2"/>
    <w:rsid w:val="000F7654"/>
    <w:rsid w:val="001026AA"/>
    <w:rsid w:val="001045EA"/>
    <w:rsid w:val="001055BE"/>
    <w:rsid w:val="0010600E"/>
    <w:rsid w:val="00107761"/>
    <w:rsid w:val="001079BE"/>
    <w:rsid w:val="001129B7"/>
    <w:rsid w:val="00115ECB"/>
    <w:rsid w:val="00120640"/>
    <w:rsid w:val="00124509"/>
    <w:rsid w:val="0012610A"/>
    <w:rsid w:val="00133693"/>
    <w:rsid w:val="00133BF3"/>
    <w:rsid w:val="00137E52"/>
    <w:rsid w:val="0014303D"/>
    <w:rsid w:val="00144552"/>
    <w:rsid w:val="00144CC6"/>
    <w:rsid w:val="00145432"/>
    <w:rsid w:val="00146AF8"/>
    <w:rsid w:val="00146E2F"/>
    <w:rsid w:val="00150E6B"/>
    <w:rsid w:val="001542B8"/>
    <w:rsid w:val="00162ACE"/>
    <w:rsid w:val="0017174A"/>
    <w:rsid w:val="00171ECB"/>
    <w:rsid w:val="001767F5"/>
    <w:rsid w:val="00180C42"/>
    <w:rsid w:val="001829DD"/>
    <w:rsid w:val="0018368A"/>
    <w:rsid w:val="00187CD0"/>
    <w:rsid w:val="00190F5C"/>
    <w:rsid w:val="00191215"/>
    <w:rsid w:val="00193520"/>
    <w:rsid w:val="00193A3A"/>
    <w:rsid w:val="00195D7E"/>
    <w:rsid w:val="00196077"/>
    <w:rsid w:val="001A0CEC"/>
    <w:rsid w:val="001A20CB"/>
    <w:rsid w:val="001A3248"/>
    <w:rsid w:val="001A765A"/>
    <w:rsid w:val="001C13DB"/>
    <w:rsid w:val="001C1541"/>
    <w:rsid w:val="001D186F"/>
    <w:rsid w:val="001D3DC6"/>
    <w:rsid w:val="001E129D"/>
    <w:rsid w:val="001E306F"/>
    <w:rsid w:val="001E4D42"/>
    <w:rsid w:val="001E5E17"/>
    <w:rsid w:val="001F25D7"/>
    <w:rsid w:val="001F7CF8"/>
    <w:rsid w:val="00200D0A"/>
    <w:rsid w:val="0020232D"/>
    <w:rsid w:val="00207C20"/>
    <w:rsid w:val="00220697"/>
    <w:rsid w:val="00221877"/>
    <w:rsid w:val="00222D8F"/>
    <w:rsid w:val="00223539"/>
    <w:rsid w:val="002434DF"/>
    <w:rsid w:val="0024712E"/>
    <w:rsid w:val="00252103"/>
    <w:rsid w:val="00256261"/>
    <w:rsid w:val="00261965"/>
    <w:rsid w:val="00266BAC"/>
    <w:rsid w:val="00266E3B"/>
    <w:rsid w:val="0026760D"/>
    <w:rsid w:val="00267DEE"/>
    <w:rsid w:val="00271624"/>
    <w:rsid w:val="00276318"/>
    <w:rsid w:val="00282600"/>
    <w:rsid w:val="00282E14"/>
    <w:rsid w:val="0028361D"/>
    <w:rsid w:val="00284F1B"/>
    <w:rsid w:val="00290658"/>
    <w:rsid w:val="00290F0C"/>
    <w:rsid w:val="002B4723"/>
    <w:rsid w:val="002B4DAD"/>
    <w:rsid w:val="002B61F0"/>
    <w:rsid w:val="002C0653"/>
    <w:rsid w:val="002C734A"/>
    <w:rsid w:val="002D1749"/>
    <w:rsid w:val="002D38F9"/>
    <w:rsid w:val="002E3554"/>
    <w:rsid w:val="002E3578"/>
    <w:rsid w:val="002F2AE5"/>
    <w:rsid w:val="0030582A"/>
    <w:rsid w:val="0030790B"/>
    <w:rsid w:val="00307E04"/>
    <w:rsid w:val="00311954"/>
    <w:rsid w:val="00313D1C"/>
    <w:rsid w:val="003152CE"/>
    <w:rsid w:val="00317302"/>
    <w:rsid w:val="00317B6A"/>
    <w:rsid w:val="0032333E"/>
    <w:rsid w:val="0032414A"/>
    <w:rsid w:val="00330C51"/>
    <w:rsid w:val="00340920"/>
    <w:rsid w:val="00340A2F"/>
    <w:rsid w:val="00341430"/>
    <w:rsid w:val="003453A3"/>
    <w:rsid w:val="00347AC7"/>
    <w:rsid w:val="00347DF6"/>
    <w:rsid w:val="003500EE"/>
    <w:rsid w:val="0035317C"/>
    <w:rsid w:val="00355EDC"/>
    <w:rsid w:val="003568E3"/>
    <w:rsid w:val="0036267D"/>
    <w:rsid w:val="003671CC"/>
    <w:rsid w:val="00374CC4"/>
    <w:rsid w:val="00380DAF"/>
    <w:rsid w:val="00386C3D"/>
    <w:rsid w:val="003A13CE"/>
    <w:rsid w:val="003A3F17"/>
    <w:rsid w:val="003B138D"/>
    <w:rsid w:val="003B19A7"/>
    <w:rsid w:val="003B3A29"/>
    <w:rsid w:val="003B64FE"/>
    <w:rsid w:val="003C0BB5"/>
    <w:rsid w:val="003C0F3B"/>
    <w:rsid w:val="003C29CB"/>
    <w:rsid w:val="003C3F12"/>
    <w:rsid w:val="003D10BC"/>
    <w:rsid w:val="003D35E3"/>
    <w:rsid w:val="003E0915"/>
    <w:rsid w:val="003E5DA1"/>
    <w:rsid w:val="003E698A"/>
    <w:rsid w:val="003F7527"/>
    <w:rsid w:val="003F7661"/>
    <w:rsid w:val="00402973"/>
    <w:rsid w:val="00405F95"/>
    <w:rsid w:val="00412B8F"/>
    <w:rsid w:val="00415ACA"/>
    <w:rsid w:val="00417819"/>
    <w:rsid w:val="00420D6A"/>
    <w:rsid w:val="0043473B"/>
    <w:rsid w:val="0043716C"/>
    <w:rsid w:val="00437FAA"/>
    <w:rsid w:val="0044114A"/>
    <w:rsid w:val="004500B5"/>
    <w:rsid w:val="004511AE"/>
    <w:rsid w:val="00453E57"/>
    <w:rsid w:val="0045541F"/>
    <w:rsid w:val="00464A56"/>
    <w:rsid w:val="00465741"/>
    <w:rsid w:val="004765C3"/>
    <w:rsid w:val="0048009E"/>
    <w:rsid w:val="00480727"/>
    <w:rsid w:val="00480E11"/>
    <w:rsid w:val="0048285F"/>
    <w:rsid w:val="00486313"/>
    <w:rsid w:val="00486EB5"/>
    <w:rsid w:val="00487A4C"/>
    <w:rsid w:val="00492396"/>
    <w:rsid w:val="00493F16"/>
    <w:rsid w:val="004968CB"/>
    <w:rsid w:val="004A0953"/>
    <w:rsid w:val="004A406D"/>
    <w:rsid w:val="004B1FF2"/>
    <w:rsid w:val="004B4849"/>
    <w:rsid w:val="004C7E70"/>
    <w:rsid w:val="004D3573"/>
    <w:rsid w:val="004D4F6B"/>
    <w:rsid w:val="004D50FD"/>
    <w:rsid w:val="004E0538"/>
    <w:rsid w:val="004E3E10"/>
    <w:rsid w:val="004F1492"/>
    <w:rsid w:val="004F26D4"/>
    <w:rsid w:val="004F28D1"/>
    <w:rsid w:val="004F3339"/>
    <w:rsid w:val="004F4DB3"/>
    <w:rsid w:val="004F742F"/>
    <w:rsid w:val="00502255"/>
    <w:rsid w:val="00506D67"/>
    <w:rsid w:val="005144E2"/>
    <w:rsid w:val="00514CD3"/>
    <w:rsid w:val="00514CF7"/>
    <w:rsid w:val="00514FD7"/>
    <w:rsid w:val="0051718D"/>
    <w:rsid w:val="00525FA2"/>
    <w:rsid w:val="00530098"/>
    <w:rsid w:val="00532105"/>
    <w:rsid w:val="0053554C"/>
    <w:rsid w:val="005358F8"/>
    <w:rsid w:val="00540E88"/>
    <w:rsid w:val="00554288"/>
    <w:rsid w:val="00554AC0"/>
    <w:rsid w:val="00565662"/>
    <w:rsid w:val="0056701E"/>
    <w:rsid w:val="005711CC"/>
    <w:rsid w:val="00572628"/>
    <w:rsid w:val="00574E78"/>
    <w:rsid w:val="00577320"/>
    <w:rsid w:val="005812A0"/>
    <w:rsid w:val="00587A77"/>
    <w:rsid w:val="0059137E"/>
    <w:rsid w:val="0059790A"/>
    <w:rsid w:val="005A0983"/>
    <w:rsid w:val="005A108B"/>
    <w:rsid w:val="005A4282"/>
    <w:rsid w:val="005A4473"/>
    <w:rsid w:val="005A4648"/>
    <w:rsid w:val="005A789A"/>
    <w:rsid w:val="005C585E"/>
    <w:rsid w:val="005C5F16"/>
    <w:rsid w:val="005D0033"/>
    <w:rsid w:val="005D031F"/>
    <w:rsid w:val="005D1EC3"/>
    <w:rsid w:val="005D7A98"/>
    <w:rsid w:val="005D7D7B"/>
    <w:rsid w:val="005F208B"/>
    <w:rsid w:val="005F2D0D"/>
    <w:rsid w:val="005F4399"/>
    <w:rsid w:val="006005FF"/>
    <w:rsid w:val="0060081C"/>
    <w:rsid w:val="00601A7F"/>
    <w:rsid w:val="00605CB4"/>
    <w:rsid w:val="00606F27"/>
    <w:rsid w:val="00620CE8"/>
    <w:rsid w:val="00623620"/>
    <w:rsid w:val="006256F1"/>
    <w:rsid w:val="00627E4F"/>
    <w:rsid w:val="006305B7"/>
    <w:rsid w:val="0063297E"/>
    <w:rsid w:val="00633F7F"/>
    <w:rsid w:val="00640934"/>
    <w:rsid w:val="00641720"/>
    <w:rsid w:val="0064231A"/>
    <w:rsid w:val="00642D81"/>
    <w:rsid w:val="006433A5"/>
    <w:rsid w:val="00644C1B"/>
    <w:rsid w:val="0064507A"/>
    <w:rsid w:val="006463DC"/>
    <w:rsid w:val="00647E33"/>
    <w:rsid w:val="006511C2"/>
    <w:rsid w:val="006526F6"/>
    <w:rsid w:val="00655EDB"/>
    <w:rsid w:val="006669C6"/>
    <w:rsid w:val="00674738"/>
    <w:rsid w:val="00676F2F"/>
    <w:rsid w:val="00677E05"/>
    <w:rsid w:val="00680BB8"/>
    <w:rsid w:val="006830DC"/>
    <w:rsid w:val="0068721D"/>
    <w:rsid w:val="00691FE2"/>
    <w:rsid w:val="00694C62"/>
    <w:rsid w:val="006A5DCF"/>
    <w:rsid w:val="006B04B1"/>
    <w:rsid w:val="006B0C92"/>
    <w:rsid w:val="006B0D28"/>
    <w:rsid w:val="006B233D"/>
    <w:rsid w:val="006B428A"/>
    <w:rsid w:val="006B609D"/>
    <w:rsid w:val="006D2A38"/>
    <w:rsid w:val="006D6829"/>
    <w:rsid w:val="006D6F69"/>
    <w:rsid w:val="006F1992"/>
    <w:rsid w:val="006F2272"/>
    <w:rsid w:val="006F2D3C"/>
    <w:rsid w:val="006F5FC4"/>
    <w:rsid w:val="00710530"/>
    <w:rsid w:val="0071523B"/>
    <w:rsid w:val="00722E89"/>
    <w:rsid w:val="0072574B"/>
    <w:rsid w:val="00725984"/>
    <w:rsid w:val="007261A1"/>
    <w:rsid w:val="0072772C"/>
    <w:rsid w:val="0072795C"/>
    <w:rsid w:val="00737EF2"/>
    <w:rsid w:val="0076378B"/>
    <w:rsid w:val="00764C97"/>
    <w:rsid w:val="00770AB8"/>
    <w:rsid w:val="00775EE7"/>
    <w:rsid w:val="00776EFD"/>
    <w:rsid w:val="00780169"/>
    <w:rsid w:val="007822FD"/>
    <w:rsid w:val="007921D2"/>
    <w:rsid w:val="007A5089"/>
    <w:rsid w:val="007A63FE"/>
    <w:rsid w:val="007B04A1"/>
    <w:rsid w:val="007B174D"/>
    <w:rsid w:val="007B5088"/>
    <w:rsid w:val="007B6DA6"/>
    <w:rsid w:val="007B72EF"/>
    <w:rsid w:val="007B768E"/>
    <w:rsid w:val="007C2339"/>
    <w:rsid w:val="007C34C0"/>
    <w:rsid w:val="007C4A24"/>
    <w:rsid w:val="007C752C"/>
    <w:rsid w:val="007C7708"/>
    <w:rsid w:val="007C7DF0"/>
    <w:rsid w:val="007D1350"/>
    <w:rsid w:val="007E28A4"/>
    <w:rsid w:val="007F20C0"/>
    <w:rsid w:val="007F59B5"/>
    <w:rsid w:val="007F620F"/>
    <w:rsid w:val="007F6944"/>
    <w:rsid w:val="00810406"/>
    <w:rsid w:val="00810811"/>
    <w:rsid w:val="008113BA"/>
    <w:rsid w:val="00816D88"/>
    <w:rsid w:val="008178EA"/>
    <w:rsid w:val="00835644"/>
    <w:rsid w:val="00847F67"/>
    <w:rsid w:val="00850D7F"/>
    <w:rsid w:val="00852C86"/>
    <w:rsid w:val="00853048"/>
    <w:rsid w:val="008575B2"/>
    <w:rsid w:val="008604D0"/>
    <w:rsid w:val="00866F16"/>
    <w:rsid w:val="008678FA"/>
    <w:rsid w:val="0086792A"/>
    <w:rsid w:val="00871E82"/>
    <w:rsid w:val="008730FB"/>
    <w:rsid w:val="008852CE"/>
    <w:rsid w:val="008873D5"/>
    <w:rsid w:val="0089445E"/>
    <w:rsid w:val="00897E00"/>
    <w:rsid w:val="008A0E1F"/>
    <w:rsid w:val="008A4741"/>
    <w:rsid w:val="008A5A55"/>
    <w:rsid w:val="008B0104"/>
    <w:rsid w:val="008B300E"/>
    <w:rsid w:val="008B70B6"/>
    <w:rsid w:val="008C06B6"/>
    <w:rsid w:val="008C4E63"/>
    <w:rsid w:val="008D0A06"/>
    <w:rsid w:val="008D3140"/>
    <w:rsid w:val="008D36BF"/>
    <w:rsid w:val="008D7362"/>
    <w:rsid w:val="008E6836"/>
    <w:rsid w:val="008F3AE6"/>
    <w:rsid w:val="008F59D7"/>
    <w:rsid w:val="009010F8"/>
    <w:rsid w:val="00903FBD"/>
    <w:rsid w:val="0090404E"/>
    <w:rsid w:val="0090650C"/>
    <w:rsid w:val="00910E26"/>
    <w:rsid w:val="00911A47"/>
    <w:rsid w:val="00913412"/>
    <w:rsid w:val="00921E8B"/>
    <w:rsid w:val="0092362B"/>
    <w:rsid w:val="0092790A"/>
    <w:rsid w:val="00940F1C"/>
    <w:rsid w:val="00941ED2"/>
    <w:rsid w:val="00943DFB"/>
    <w:rsid w:val="00944840"/>
    <w:rsid w:val="009466DC"/>
    <w:rsid w:val="0095169F"/>
    <w:rsid w:val="00952844"/>
    <w:rsid w:val="00953D9B"/>
    <w:rsid w:val="0095568E"/>
    <w:rsid w:val="00956697"/>
    <w:rsid w:val="00957967"/>
    <w:rsid w:val="009607AC"/>
    <w:rsid w:val="0096228C"/>
    <w:rsid w:val="00962B81"/>
    <w:rsid w:val="0096331A"/>
    <w:rsid w:val="009633EB"/>
    <w:rsid w:val="00972240"/>
    <w:rsid w:val="00973962"/>
    <w:rsid w:val="00977D82"/>
    <w:rsid w:val="00987FE4"/>
    <w:rsid w:val="009928D4"/>
    <w:rsid w:val="00994C00"/>
    <w:rsid w:val="009970FD"/>
    <w:rsid w:val="00997FC3"/>
    <w:rsid w:val="009A4202"/>
    <w:rsid w:val="009A4A31"/>
    <w:rsid w:val="009A5F2E"/>
    <w:rsid w:val="009A6238"/>
    <w:rsid w:val="009A7E1A"/>
    <w:rsid w:val="009B4B0D"/>
    <w:rsid w:val="009C51D4"/>
    <w:rsid w:val="009C6FA0"/>
    <w:rsid w:val="009D2FB1"/>
    <w:rsid w:val="009D435B"/>
    <w:rsid w:val="009D76D2"/>
    <w:rsid w:val="009E2258"/>
    <w:rsid w:val="009E7323"/>
    <w:rsid w:val="009F3419"/>
    <w:rsid w:val="00A01501"/>
    <w:rsid w:val="00A06622"/>
    <w:rsid w:val="00A12086"/>
    <w:rsid w:val="00A1482E"/>
    <w:rsid w:val="00A26225"/>
    <w:rsid w:val="00A26A02"/>
    <w:rsid w:val="00A34EB8"/>
    <w:rsid w:val="00A356BA"/>
    <w:rsid w:val="00A35BDD"/>
    <w:rsid w:val="00A51D6C"/>
    <w:rsid w:val="00A5380B"/>
    <w:rsid w:val="00A53930"/>
    <w:rsid w:val="00A5666E"/>
    <w:rsid w:val="00A617E4"/>
    <w:rsid w:val="00A61EDB"/>
    <w:rsid w:val="00A6422A"/>
    <w:rsid w:val="00A65BF2"/>
    <w:rsid w:val="00A66674"/>
    <w:rsid w:val="00A71D50"/>
    <w:rsid w:val="00A737DD"/>
    <w:rsid w:val="00A77124"/>
    <w:rsid w:val="00A82EBA"/>
    <w:rsid w:val="00A86026"/>
    <w:rsid w:val="00A9226A"/>
    <w:rsid w:val="00A927F7"/>
    <w:rsid w:val="00A95392"/>
    <w:rsid w:val="00AA789B"/>
    <w:rsid w:val="00AA7B0F"/>
    <w:rsid w:val="00AB20B0"/>
    <w:rsid w:val="00AB54A1"/>
    <w:rsid w:val="00AB6E62"/>
    <w:rsid w:val="00AC55BD"/>
    <w:rsid w:val="00AD234C"/>
    <w:rsid w:val="00AD75F7"/>
    <w:rsid w:val="00AE12BA"/>
    <w:rsid w:val="00AE15DA"/>
    <w:rsid w:val="00AE1AF1"/>
    <w:rsid w:val="00AE23C6"/>
    <w:rsid w:val="00AE364C"/>
    <w:rsid w:val="00AE6836"/>
    <w:rsid w:val="00AF012E"/>
    <w:rsid w:val="00AF0517"/>
    <w:rsid w:val="00AF25C5"/>
    <w:rsid w:val="00AF4051"/>
    <w:rsid w:val="00AF40A4"/>
    <w:rsid w:val="00B01416"/>
    <w:rsid w:val="00B02053"/>
    <w:rsid w:val="00B023CB"/>
    <w:rsid w:val="00B0401E"/>
    <w:rsid w:val="00B1265C"/>
    <w:rsid w:val="00B14C46"/>
    <w:rsid w:val="00B165DF"/>
    <w:rsid w:val="00B17E25"/>
    <w:rsid w:val="00B2465A"/>
    <w:rsid w:val="00B24AC2"/>
    <w:rsid w:val="00B250FD"/>
    <w:rsid w:val="00B45319"/>
    <w:rsid w:val="00B46845"/>
    <w:rsid w:val="00B50C65"/>
    <w:rsid w:val="00B52968"/>
    <w:rsid w:val="00B57305"/>
    <w:rsid w:val="00B57706"/>
    <w:rsid w:val="00B60058"/>
    <w:rsid w:val="00B742EF"/>
    <w:rsid w:val="00B74656"/>
    <w:rsid w:val="00B81529"/>
    <w:rsid w:val="00B8308F"/>
    <w:rsid w:val="00B8343D"/>
    <w:rsid w:val="00B846AB"/>
    <w:rsid w:val="00B84A20"/>
    <w:rsid w:val="00B90846"/>
    <w:rsid w:val="00B913DE"/>
    <w:rsid w:val="00B930D0"/>
    <w:rsid w:val="00B95479"/>
    <w:rsid w:val="00BA0EF5"/>
    <w:rsid w:val="00BA416B"/>
    <w:rsid w:val="00BA48C4"/>
    <w:rsid w:val="00BB17DF"/>
    <w:rsid w:val="00BB285E"/>
    <w:rsid w:val="00BD0CDA"/>
    <w:rsid w:val="00BE0377"/>
    <w:rsid w:val="00BE1F1C"/>
    <w:rsid w:val="00BE3D78"/>
    <w:rsid w:val="00BE7A6B"/>
    <w:rsid w:val="00BF47D1"/>
    <w:rsid w:val="00BF68B1"/>
    <w:rsid w:val="00C101A9"/>
    <w:rsid w:val="00C11CF4"/>
    <w:rsid w:val="00C13146"/>
    <w:rsid w:val="00C13E16"/>
    <w:rsid w:val="00C156DF"/>
    <w:rsid w:val="00C16199"/>
    <w:rsid w:val="00C2141C"/>
    <w:rsid w:val="00C2484A"/>
    <w:rsid w:val="00C333BC"/>
    <w:rsid w:val="00C3564E"/>
    <w:rsid w:val="00C37EEE"/>
    <w:rsid w:val="00C422A2"/>
    <w:rsid w:val="00C4332B"/>
    <w:rsid w:val="00C4630E"/>
    <w:rsid w:val="00C468AB"/>
    <w:rsid w:val="00C46914"/>
    <w:rsid w:val="00C52187"/>
    <w:rsid w:val="00C5290F"/>
    <w:rsid w:val="00C554B1"/>
    <w:rsid w:val="00C633D3"/>
    <w:rsid w:val="00C63C67"/>
    <w:rsid w:val="00C74873"/>
    <w:rsid w:val="00C761AC"/>
    <w:rsid w:val="00C766A0"/>
    <w:rsid w:val="00C9114C"/>
    <w:rsid w:val="00C9123B"/>
    <w:rsid w:val="00C916CB"/>
    <w:rsid w:val="00C91A4A"/>
    <w:rsid w:val="00C937D4"/>
    <w:rsid w:val="00CA37D1"/>
    <w:rsid w:val="00CA76B4"/>
    <w:rsid w:val="00CB555B"/>
    <w:rsid w:val="00CB723C"/>
    <w:rsid w:val="00CC05D6"/>
    <w:rsid w:val="00CC2028"/>
    <w:rsid w:val="00CC656F"/>
    <w:rsid w:val="00CD0648"/>
    <w:rsid w:val="00CD3E8D"/>
    <w:rsid w:val="00CD659C"/>
    <w:rsid w:val="00CE1516"/>
    <w:rsid w:val="00CE37A4"/>
    <w:rsid w:val="00CE6A1D"/>
    <w:rsid w:val="00CE765B"/>
    <w:rsid w:val="00CE78CF"/>
    <w:rsid w:val="00CF3754"/>
    <w:rsid w:val="00CF3FA5"/>
    <w:rsid w:val="00CF406B"/>
    <w:rsid w:val="00CF6220"/>
    <w:rsid w:val="00CF6C75"/>
    <w:rsid w:val="00CF75D3"/>
    <w:rsid w:val="00CF7737"/>
    <w:rsid w:val="00D03431"/>
    <w:rsid w:val="00D20C15"/>
    <w:rsid w:val="00D210FA"/>
    <w:rsid w:val="00D2243C"/>
    <w:rsid w:val="00D241E4"/>
    <w:rsid w:val="00D243A0"/>
    <w:rsid w:val="00D31A6B"/>
    <w:rsid w:val="00D31C0E"/>
    <w:rsid w:val="00D34672"/>
    <w:rsid w:val="00D41263"/>
    <w:rsid w:val="00D434EF"/>
    <w:rsid w:val="00D44B9A"/>
    <w:rsid w:val="00D45D79"/>
    <w:rsid w:val="00D4658B"/>
    <w:rsid w:val="00D47DDD"/>
    <w:rsid w:val="00D56770"/>
    <w:rsid w:val="00D56FAF"/>
    <w:rsid w:val="00D61B81"/>
    <w:rsid w:val="00D66791"/>
    <w:rsid w:val="00D67FE9"/>
    <w:rsid w:val="00D72197"/>
    <w:rsid w:val="00D73315"/>
    <w:rsid w:val="00D754D5"/>
    <w:rsid w:val="00D76DE4"/>
    <w:rsid w:val="00D8199D"/>
    <w:rsid w:val="00D828CD"/>
    <w:rsid w:val="00D905E8"/>
    <w:rsid w:val="00D93FAD"/>
    <w:rsid w:val="00D93FFC"/>
    <w:rsid w:val="00DA7065"/>
    <w:rsid w:val="00DB1527"/>
    <w:rsid w:val="00DB39FF"/>
    <w:rsid w:val="00DB59EE"/>
    <w:rsid w:val="00DB7397"/>
    <w:rsid w:val="00DC1DAD"/>
    <w:rsid w:val="00DC6457"/>
    <w:rsid w:val="00DD2E27"/>
    <w:rsid w:val="00DD47DC"/>
    <w:rsid w:val="00DD556C"/>
    <w:rsid w:val="00DD5C7B"/>
    <w:rsid w:val="00DD738C"/>
    <w:rsid w:val="00DE1923"/>
    <w:rsid w:val="00DE63A9"/>
    <w:rsid w:val="00DE6436"/>
    <w:rsid w:val="00DE6ACC"/>
    <w:rsid w:val="00DF01BE"/>
    <w:rsid w:val="00DF317C"/>
    <w:rsid w:val="00DF6114"/>
    <w:rsid w:val="00DF69AB"/>
    <w:rsid w:val="00E00D4B"/>
    <w:rsid w:val="00E04A9E"/>
    <w:rsid w:val="00E06749"/>
    <w:rsid w:val="00E07638"/>
    <w:rsid w:val="00E12500"/>
    <w:rsid w:val="00E12F48"/>
    <w:rsid w:val="00E235E1"/>
    <w:rsid w:val="00E246C0"/>
    <w:rsid w:val="00E343AD"/>
    <w:rsid w:val="00E369E1"/>
    <w:rsid w:val="00E3739A"/>
    <w:rsid w:val="00E40C5C"/>
    <w:rsid w:val="00E4386D"/>
    <w:rsid w:val="00E46226"/>
    <w:rsid w:val="00E509A8"/>
    <w:rsid w:val="00E52924"/>
    <w:rsid w:val="00E62C5F"/>
    <w:rsid w:val="00E745B0"/>
    <w:rsid w:val="00E7569C"/>
    <w:rsid w:val="00E80B29"/>
    <w:rsid w:val="00E81371"/>
    <w:rsid w:val="00E83479"/>
    <w:rsid w:val="00EA1E3A"/>
    <w:rsid w:val="00EA1F3D"/>
    <w:rsid w:val="00EA39A4"/>
    <w:rsid w:val="00EA5AE6"/>
    <w:rsid w:val="00EB19DA"/>
    <w:rsid w:val="00EB23DB"/>
    <w:rsid w:val="00EB4F87"/>
    <w:rsid w:val="00EB5646"/>
    <w:rsid w:val="00EC13DB"/>
    <w:rsid w:val="00EC230B"/>
    <w:rsid w:val="00EC7F8F"/>
    <w:rsid w:val="00EE24BE"/>
    <w:rsid w:val="00EE2619"/>
    <w:rsid w:val="00EE28C4"/>
    <w:rsid w:val="00EE37FC"/>
    <w:rsid w:val="00EE5C1B"/>
    <w:rsid w:val="00EF044F"/>
    <w:rsid w:val="00EF24B4"/>
    <w:rsid w:val="00EF691E"/>
    <w:rsid w:val="00EF6D2C"/>
    <w:rsid w:val="00F00A55"/>
    <w:rsid w:val="00F033FD"/>
    <w:rsid w:val="00F03B2E"/>
    <w:rsid w:val="00F05EF4"/>
    <w:rsid w:val="00F07E0F"/>
    <w:rsid w:val="00F1098C"/>
    <w:rsid w:val="00F112DF"/>
    <w:rsid w:val="00F13DE7"/>
    <w:rsid w:val="00F24A68"/>
    <w:rsid w:val="00F25825"/>
    <w:rsid w:val="00F35E42"/>
    <w:rsid w:val="00F41603"/>
    <w:rsid w:val="00F510BB"/>
    <w:rsid w:val="00F63D21"/>
    <w:rsid w:val="00F66CD5"/>
    <w:rsid w:val="00F72C5F"/>
    <w:rsid w:val="00F7581D"/>
    <w:rsid w:val="00F815D3"/>
    <w:rsid w:val="00F82BF1"/>
    <w:rsid w:val="00F926E4"/>
    <w:rsid w:val="00F94B7B"/>
    <w:rsid w:val="00F97BEB"/>
    <w:rsid w:val="00FA2B6F"/>
    <w:rsid w:val="00FA447E"/>
    <w:rsid w:val="00FA4676"/>
    <w:rsid w:val="00FA73D4"/>
    <w:rsid w:val="00FA7A9E"/>
    <w:rsid w:val="00FB3652"/>
    <w:rsid w:val="00FB7954"/>
    <w:rsid w:val="00FB7B13"/>
    <w:rsid w:val="00FC7FFA"/>
    <w:rsid w:val="00FE0661"/>
    <w:rsid w:val="00FE17D2"/>
    <w:rsid w:val="00FE215D"/>
    <w:rsid w:val="00FE2BA1"/>
    <w:rsid w:val="00FE3153"/>
    <w:rsid w:val="00FE5D72"/>
    <w:rsid w:val="00FF005E"/>
    <w:rsid w:val="00FF2E0B"/>
    <w:rsid w:val="00FF2FC3"/>
    <w:rsid w:val="00FF31AF"/>
    <w:rsid w:val="00FF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1AFFD8"/>
  <w14:defaultImageDpi w14:val="32767"/>
  <w15:chartTrackingRefBased/>
  <w15:docId w15:val="{3A080ED2-3D56-4780-84FF-C00D24A6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har"/>
    <w:uiPriority w:val="9"/>
    <w:qFormat/>
    <w:rsid w:val="00F416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D47DC"/>
    <w:pPr>
      <w:ind w:left="720"/>
      <w:contextualSpacing/>
    </w:pPr>
  </w:style>
  <w:style w:type="table" w:styleId="Tabelacomgrade">
    <w:name w:val="Table Grid"/>
    <w:basedOn w:val="Tabelanormal"/>
    <w:uiPriority w:val="59"/>
    <w:rsid w:val="00DD4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193A3A"/>
    <w:rPr>
      <w:sz w:val="16"/>
      <w:szCs w:val="16"/>
    </w:rPr>
  </w:style>
  <w:style w:type="paragraph" w:customStyle="1" w:styleId="Standard">
    <w:name w:val="Standard"/>
    <w:rsid w:val="00CE37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12086"/>
    <w:pPr>
      <w:spacing w:after="120"/>
    </w:pPr>
  </w:style>
  <w:style w:type="paragraph" w:customStyle="1" w:styleId="TableContents">
    <w:name w:val="Table Contents"/>
    <w:basedOn w:val="Standard"/>
    <w:rsid w:val="00A12086"/>
    <w:pPr>
      <w:suppressLineNumbers/>
    </w:pPr>
  </w:style>
  <w:style w:type="table" w:customStyle="1" w:styleId="TableNormal">
    <w:name w:val="Table Normal"/>
    <w:uiPriority w:val="2"/>
    <w:semiHidden/>
    <w:unhideWhenUsed/>
    <w:qFormat/>
    <w:rsid w:val="002C73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73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C734A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C734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2C734A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2C734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2E35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E3578"/>
  </w:style>
  <w:style w:type="paragraph" w:styleId="Rodap">
    <w:name w:val="footer"/>
    <w:basedOn w:val="Normal"/>
    <w:link w:val="RodapChar"/>
    <w:uiPriority w:val="99"/>
    <w:unhideWhenUsed/>
    <w:rsid w:val="002E35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E3578"/>
  </w:style>
  <w:style w:type="paragraph" w:styleId="NormalWeb">
    <w:name w:val="Normal (Web)"/>
    <w:basedOn w:val="Normal"/>
    <w:uiPriority w:val="99"/>
    <w:unhideWhenUsed/>
    <w:rsid w:val="00CF75D3"/>
    <w:rPr>
      <w:rFonts w:ascii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129B7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8721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8721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8721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8721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7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721D"/>
    <w:rPr>
      <w:rFonts w:ascii="Segoe UI" w:hAnsi="Segoe UI" w:cs="Segoe UI"/>
      <w:sz w:val="18"/>
      <w:szCs w:val="18"/>
    </w:rPr>
  </w:style>
  <w:style w:type="character" w:customStyle="1" w:styleId="Ttulo4Char">
    <w:name w:val="Título 4 Char"/>
    <w:basedOn w:val="Fontepargpadro"/>
    <w:link w:val="Ttulo4"/>
    <w:uiPriority w:val="9"/>
    <w:rsid w:val="00F41603"/>
    <w:rPr>
      <w:rFonts w:ascii="Times New Roman" w:eastAsia="Times New Roman" w:hAnsi="Times New Roman" w:cs="Times New Roman"/>
      <w:b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6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17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1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52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5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7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7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7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45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4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0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70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35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2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4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29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03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71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9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05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9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07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9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14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6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5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03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2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80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73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15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6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4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15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60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22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6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36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A340F-41C4-43F6-BAAF-837DFEDF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3851</TotalTime>
  <Pages>14</Pages>
  <Words>3732</Words>
  <Characters>20158</Characters>
  <Application>Microsoft Office Word</Application>
  <DocSecurity>0</DocSecurity>
  <Lines>167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Rodrigues</dc:creator>
  <cp:keywords/>
  <dc:description/>
  <cp:lastModifiedBy>Usuario</cp:lastModifiedBy>
  <cp:revision>559</cp:revision>
  <cp:lastPrinted>2025-04-11T15:51:00Z</cp:lastPrinted>
  <dcterms:created xsi:type="dcterms:W3CDTF">2023-02-23T13:31:00Z</dcterms:created>
  <dcterms:modified xsi:type="dcterms:W3CDTF">2025-11-13T21:11:00Z</dcterms:modified>
</cp:coreProperties>
</file>